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82F89F" w14:textId="08017968" w:rsidR="0024627D" w:rsidRPr="004E1B0B" w:rsidRDefault="0024627D" w:rsidP="0024627D">
      <w:pPr>
        <w:spacing w:line="240" w:lineRule="auto"/>
        <w:rPr>
          <w:rFonts w:ascii="Arial" w:hAnsi="Arial"/>
          <w:color w:val="000000"/>
          <w:lang w:val="en-GB"/>
        </w:rPr>
      </w:pPr>
      <w:r w:rsidRPr="004E1B0B">
        <w:rPr>
          <w:rFonts w:ascii="Arial" w:hAnsi="Arial"/>
          <w:color w:val="000000"/>
          <w:lang w:val="en-GB"/>
        </w:rPr>
        <w:t>PRESS RELEASE</w:t>
      </w:r>
    </w:p>
    <w:p w14:paraId="5D6E17A2" w14:textId="20538787" w:rsidR="0024627D" w:rsidRPr="0024627D" w:rsidRDefault="0024627D" w:rsidP="0024627D">
      <w:pPr>
        <w:pStyle w:val="berschrift4"/>
        <w:spacing w:line="240" w:lineRule="auto"/>
        <w:rPr>
          <w:rFonts w:ascii="Arial" w:hAnsi="Arial"/>
          <w:bCs/>
          <w:lang w:val="en-GB"/>
        </w:rPr>
      </w:pPr>
      <w:r w:rsidRPr="0024627D">
        <w:rPr>
          <w:rFonts w:ascii="Arial" w:hAnsi="Arial"/>
          <w:bCs/>
          <w:lang w:val="en-GB"/>
        </w:rPr>
        <w:t>12.08.2024</w:t>
      </w:r>
    </w:p>
    <w:p w14:paraId="486977C9" w14:textId="77777777" w:rsidR="0024627D" w:rsidRDefault="0024627D" w:rsidP="00B021E2">
      <w:pPr>
        <w:rPr>
          <w:lang w:val="en-GB"/>
        </w:rPr>
      </w:pPr>
    </w:p>
    <w:p w14:paraId="712AEF83" w14:textId="21294C86" w:rsidR="00B021E2" w:rsidRPr="0024627D" w:rsidRDefault="00B021E2" w:rsidP="0024627D">
      <w:pPr>
        <w:spacing w:after="0"/>
        <w:rPr>
          <w:rFonts w:ascii="Arial" w:hAnsi="Arial" w:cs="Arial"/>
          <w:sz w:val="28"/>
          <w:szCs w:val="28"/>
          <w:lang w:val="en-GB"/>
        </w:rPr>
      </w:pPr>
      <w:r w:rsidRPr="0024627D">
        <w:rPr>
          <w:rFonts w:ascii="Arial" w:hAnsi="Arial" w:cs="Arial"/>
          <w:sz w:val="28"/>
          <w:szCs w:val="28"/>
          <w:lang w:val="en-GB"/>
        </w:rPr>
        <w:t xml:space="preserve">Less vibration, less noise </w:t>
      </w:r>
    </w:p>
    <w:p w14:paraId="17337818" w14:textId="77777777" w:rsidR="00B021E2" w:rsidRPr="0024627D" w:rsidRDefault="00B021E2" w:rsidP="0024627D">
      <w:pPr>
        <w:spacing w:after="0"/>
        <w:rPr>
          <w:rFonts w:ascii="Arial" w:hAnsi="Arial" w:cs="Arial"/>
          <w:b/>
          <w:bCs/>
          <w:lang w:val="en-GB"/>
        </w:rPr>
      </w:pPr>
      <w:r w:rsidRPr="0024627D">
        <w:rPr>
          <w:rFonts w:ascii="Arial" w:hAnsi="Arial" w:cs="Arial"/>
          <w:b/>
          <w:bCs/>
          <w:lang w:val="en-GB"/>
        </w:rPr>
        <w:t>Isotope products increase comfort around HVAC systems</w:t>
      </w:r>
    </w:p>
    <w:p w14:paraId="2C92DBCE" w14:textId="77777777" w:rsidR="00B021E2" w:rsidRPr="0024627D" w:rsidRDefault="00B021E2" w:rsidP="00B021E2">
      <w:pPr>
        <w:rPr>
          <w:rFonts w:ascii="Arial" w:hAnsi="Arial" w:cs="Arial"/>
          <w:lang w:val="en-GB"/>
        </w:rPr>
      </w:pPr>
    </w:p>
    <w:p w14:paraId="19073253" w14:textId="77777777" w:rsidR="00B021E2" w:rsidRPr="0024627D" w:rsidRDefault="00B021E2" w:rsidP="00B021E2">
      <w:pPr>
        <w:rPr>
          <w:rFonts w:ascii="Arial" w:hAnsi="Arial" w:cs="Arial"/>
          <w:b/>
          <w:bCs/>
          <w:lang w:val="en-GB"/>
        </w:rPr>
      </w:pPr>
      <w:r w:rsidRPr="0024627D">
        <w:rPr>
          <w:rFonts w:ascii="Arial" w:hAnsi="Arial" w:cs="Arial"/>
          <w:b/>
          <w:bCs/>
          <w:lang w:val="en-GB"/>
        </w:rPr>
        <w:t xml:space="preserve">Bürs (AT), Nuremberg (DE). Getzner Werkstoffe is presenting its comprehensive range of isotope machine mounts at this year's </w:t>
      </w:r>
      <w:proofErr w:type="spellStart"/>
      <w:r w:rsidRPr="0024627D">
        <w:rPr>
          <w:rFonts w:ascii="Arial" w:hAnsi="Arial" w:cs="Arial"/>
          <w:b/>
          <w:bCs/>
          <w:lang w:val="en-GB"/>
        </w:rPr>
        <w:t>Chillventa</w:t>
      </w:r>
      <w:proofErr w:type="spellEnd"/>
      <w:r w:rsidRPr="0024627D">
        <w:rPr>
          <w:rFonts w:ascii="Arial" w:hAnsi="Arial" w:cs="Arial"/>
          <w:b/>
          <w:bCs/>
          <w:lang w:val="en-GB"/>
        </w:rPr>
        <w:t xml:space="preserve">. These insulate vibrations in heating, air conditioning and ventilation systems, effectively preventing disruptive humming in buildings. In addition, the </w:t>
      </w:r>
      <w:proofErr w:type="spellStart"/>
      <w:r w:rsidRPr="0024627D">
        <w:rPr>
          <w:rFonts w:ascii="Arial" w:hAnsi="Arial" w:cs="Arial"/>
          <w:b/>
          <w:bCs/>
          <w:lang w:val="en-GB"/>
        </w:rPr>
        <w:t>Isotop</w:t>
      </w:r>
      <w:proofErr w:type="spellEnd"/>
      <w:r w:rsidRPr="0024627D">
        <w:rPr>
          <w:rFonts w:ascii="Arial" w:hAnsi="Arial" w:cs="Arial"/>
          <w:b/>
          <w:bCs/>
          <w:lang w:val="en-GB"/>
        </w:rPr>
        <w:t xml:space="preserve"> machine mounts reduce the noise level of HVAC equipment by up to 8 dBA. The brand new </w:t>
      </w:r>
      <w:proofErr w:type="spellStart"/>
      <w:r w:rsidRPr="0024627D">
        <w:rPr>
          <w:rFonts w:ascii="Arial" w:hAnsi="Arial" w:cs="Arial"/>
          <w:b/>
          <w:bCs/>
          <w:lang w:val="en-GB"/>
        </w:rPr>
        <w:t>Isotop</w:t>
      </w:r>
      <w:proofErr w:type="spellEnd"/>
      <w:r w:rsidRPr="0024627D">
        <w:rPr>
          <w:rFonts w:ascii="Arial" w:hAnsi="Arial" w:cs="Arial"/>
          <w:b/>
          <w:bCs/>
          <w:lang w:val="en-GB"/>
        </w:rPr>
        <w:t xml:space="preserve"> DZE 3D, an innovative vibration damper that fulfils even the strictest earthquake requirements, will be presented for the first time. </w:t>
      </w:r>
    </w:p>
    <w:p w14:paraId="2495FB85" w14:textId="77777777" w:rsidR="0024627D" w:rsidRDefault="0024627D" w:rsidP="00B021E2">
      <w:pPr>
        <w:rPr>
          <w:rFonts w:ascii="Arial" w:hAnsi="Arial" w:cs="Arial"/>
          <w:lang w:val="en-GB"/>
        </w:rPr>
      </w:pPr>
    </w:p>
    <w:p w14:paraId="44224E61" w14:textId="5C4D828B" w:rsidR="00B021E2" w:rsidRPr="0024627D" w:rsidRDefault="00B021E2" w:rsidP="00B021E2">
      <w:pPr>
        <w:rPr>
          <w:rFonts w:ascii="Arial" w:hAnsi="Arial" w:cs="Arial"/>
          <w:lang w:val="en-GB"/>
        </w:rPr>
      </w:pPr>
      <w:proofErr w:type="spellStart"/>
      <w:r w:rsidRPr="0024627D">
        <w:rPr>
          <w:rFonts w:ascii="Arial" w:hAnsi="Arial" w:cs="Arial"/>
          <w:lang w:val="en-GB"/>
        </w:rPr>
        <w:t>Chillventa</w:t>
      </w:r>
      <w:proofErr w:type="spellEnd"/>
      <w:r w:rsidRPr="0024627D">
        <w:rPr>
          <w:rFonts w:ascii="Arial" w:hAnsi="Arial" w:cs="Arial"/>
          <w:lang w:val="en-GB"/>
        </w:rPr>
        <w:t xml:space="preserve"> is the leading trade fair for refrigeration, air conditioning, ventilation and heat pumps. Getzner will also be represented with its own stand in Nuremberg from 8 to 10 October and will be shedding light on these key topics from the perspective of vibration insulation and noise protection. The isotope machine mounts combine the advantages of the proprietary polyurethane (PUR) elastomers </w:t>
      </w:r>
      <w:proofErr w:type="spellStart"/>
      <w:r w:rsidRPr="0024627D">
        <w:rPr>
          <w:rFonts w:ascii="Arial" w:hAnsi="Arial" w:cs="Arial"/>
          <w:lang w:val="en-GB"/>
        </w:rPr>
        <w:t>Sylomer</w:t>
      </w:r>
      <w:proofErr w:type="spellEnd"/>
      <w:r w:rsidRPr="0024627D">
        <w:rPr>
          <w:rFonts w:ascii="Arial" w:hAnsi="Arial" w:cs="Arial"/>
          <w:lang w:val="en-GB"/>
        </w:rPr>
        <w:t xml:space="preserve">, </w:t>
      </w:r>
      <w:proofErr w:type="spellStart"/>
      <w:r w:rsidRPr="0024627D">
        <w:rPr>
          <w:rFonts w:ascii="Arial" w:hAnsi="Arial" w:cs="Arial"/>
          <w:lang w:val="en-GB"/>
        </w:rPr>
        <w:t>Sylodyn</w:t>
      </w:r>
      <w:proofErr w:type="spellEnd"/>
      <w:r w:rsidRPr="0024627D">
        <w:rPr>
          <w:rFonts w:ascii="Arial" w:hAnsi="Arial" w:cs="Arial"/>
          <w:lang w:val="en-GB"/>
        </w:rPr>
        <w:t xml:space="preserve"> and </w:t>
      </w:r>
      <w:proofErr w:type="spellStart"/>
      <w:r w:rsidRPr="0024627D">
        <w:rPr>
          <w:rFonts w:ascii="Arial" w:hAnsi="Arial" w:cs="Arial"/>
          <w:lang w:val="en-GB"/>
        </w:rPr>
        <w:t>Sylodamp</w:t>
      </w:r>
      <w:proofErr w:type="spellEnd"/>
      <w:r w:rsidRPr="0024627D">
        <w:rPr>
          <w:rFonts w:ascii="Arial" w:hAnsi="Arial" w:cs="Arial"/>
          <w:lang w:val="en-GB"/>
        </w:rPr>
        <w:t xml:space="preserve"> with those of steel springs and metal elements. Compared to rubber products, they show their strengths particularly in the operation of HVAC systems, as PUR becomes softer under dynamic loads and better insulates and reduces vibrations and noise. In addition, the material does not become brittle even under difficult environmental conditions and retains its elastic properties in the long term. </w:t>
      </w:r>
    </w:p>
    <w:p w14:paraId="7325A9DD" w14:textId="77777777" w:rsidR="00B021E2" w:rsidRPr="0024627D" w:rsidRDefault="00B021E2" w:rsidP="00B021E2">
      <w:pPr>
        <w:rPr>
          <w:rFonts w:ascii="Arial" w:hAnsi="Arial" w:cs="Arial"/>
          <w:lang w:val="en-GB"/>
        </w:rPr>
      </w:pPr>
    </w:p>
    <w:p w14:paraId="29839544" w14:textId="77777777" w:rsidR="00B021E2" w:rsidRPr="0024627D" w:rsidRDefault="00B021E2" w:rsidP="00B021E2">
      <w:pPr>
        <w:rPr>
          <w:rFonts w:ascii="Arial" w:hAnsi="Arial" w:cs="Arial"/>
          <w:b/>
          <w:bCs/>
          <w:lang w:val="en-GB"/>
        </w:rPr>
      </w:pPr>
      <w:r w:rsidRPr="0024627D">
        <w:rPr>
          <w:rFonts w:ascii="Arial" w:hAnsi="Arial" w:cs="Arial"/>
          <w:b/>
          <w:bCs/>
          <w:lang w:val="en-GB"/>
        </w:rPr>
        <w:t>Isotope DZE 3D - reliably absorbs forces from all spatial directions</w:t>
      </w:r>
    </w:p>
    <w:p w14:paraId="38021058" w14:textId="77777777" w:rsidR="00B021E2" w:rsidRPr="0024627D" w:rsidRDefault="00B021E2" w:rsidP="00B021E2">
      <w:pPr>
        <w:rPr>
          <w:rFonts w:ascii="Arial" w:hAnsi="Arial" w:cs="Arial"/>
          <w:lang w:val="en-GB"/>
        </w:rPr>
      </w:pPr>
      <w:r w:rsidRPr="0024627D">
        <w:rPr>
          <w:rFonts w:ascii="Arial" w:hAnsi="Arial" w:cs="Arial"/>
          <w:lang w:val="en-GB"/>
        </w:rPr>
        <w:t xml:space="preserve">The latest member of the isotope family is the DZE 3D isotope. ‘What is unique about this product is that it can absorb accelerations from all spatial directions,’ explains Dominik Riedel, Technical Director of Getzner Spring Solutions. ‘This makes it suitable not only for use in or on means of transport, but generally in geographical regions with earthquake resistance requirements. High wind loads are also not a problem.’ A </w:t>
      </w:r>
      <w:proofErr w:type="gramStart"/>
      <w:r w:rsidRPr="0024627D">
        <w:rPr>
          <w:rFonts w:ascii="Arial" w:hAnsi="Arial" w:cs="Arial"/>
          <w:lang w:val="en-GB"/>
        </w:rPr>
        <w:t>well thought-out</w:t>
      </w:r>
      <w:proofErr w:type="gramEnd"/>
      <w:r w:rsidRPr="0024627D">
        <w:rPr>
          <w:rFonts w:ascii="Arial" w:hAnsi="Arial" w:cs="Arial"/>
          <w:lang w:val="en-GB"/>
        </w:rPr>
        <w:t xml:space="preserve"> chamber principle with optimally matched PUR materials is the basis for the performance of the </w:t>
      </w:r>
      <w:proofErr w:type="spellStart"/>
      <w:r w:rsidRPr="0024627D">
        <w:rPr>
          <w:rFonts w:ascii="Arial" w:hAnsi="Arial" w:cs="Arial"/>
          <w:lang w:val="en-GB"/>
        </w:rPr>
        <w:t>Isotop</w:t>
      </w:r>
      <w:proofErr w:type="spellEnd"/>
      <w:r w:rsidRPr="0024627D">
        <w:rPr>
          <w:rFonts w:ascii="Arial" w:hAnsi="Arial" w:cs="Arial"/>
          <w:lang w:val="en-GB"/>
        </w:rPr>
        <w:t xml:space="preserve"> DZE 3D. ‘A large deflection of the threaded rod is possible. If the horizontal load decreases, the </w:t>
      </w:r>
      <w:proofErr w:type="spellStart"/>
      <w:r w:rsidRPr="0024627D">
        <w:rPr>
          <w:rFonts w:ascii="Arial" w:hAnsi="Arial" w:cs="Arial"/>
          <w:lang w:val="en-GB"/>
        </w:rPr>
        <w:t>Isotop</w:t>
      </w:r>
      <w:proofErr w:type="spellEnd"/>
      <w:r w:rsidRPr="0024627D">
        <w:rPr>
          <w:rFonts w:ascii="Arial" w:hAnsi="Arial" w:cs="Arial"/>
          <w:lang w:val="en-GB"/>
        </w:rPr>
        <w:t xml:space="preserve"> DZE 3D returns to its original position. These properties were confirmed in tests in accordance with ICC ES AC156 (2020) at an independent testing institute,’ emphasises project manager Rico Link.</w:t>
      </w:r>
    </w:p>
    <w:p w14:paraId="2C66B174" w14:textId="4D227B93" w:rsidR="00971A91" w:rsidRPr="0024627D" w:rsidRDefault="00971A91" w:rsidP="00B021E2">
      <w:pPr>
        <w:rPr>
          <w:rFonts w:ascii="Arial" w:hAnsi="Arial" w:cs="Arial"/>
          <w:lang w:val="en-GB"/>
        </w:rPr>
      </w:pPr>
    </w:p>
    <w:p w14:paraId="00F83E90" w14:textId="77777777" w:rsidR="00B021E2" w:rsidRPr="0024627D" w:rsidRDefault="00B021E2" w:rsidP="00B021E2">
      <w:pPr>
        <w:rPr>
          <w:rFonts w:ascii="Arial" w:hAnsi="Arial" w:cs="Arial"/>
          <w:b/>
          <w:bCs/>
          <w:lang w:val="en-GB"/>
        </w:rPr>
      </w:pPr>
      <w:proofErr w:type="spellStart"/>
      <w:r w:rsidRPr="0024627D">
        <w:rPr>
          <w:rFonts w:ascii="Arial" w:hAnsi="Arial" w:cs="Arial"/>
          <w:b/>
          <w:bCs/>
          <w:lang w:val="en-GB"/>
        </w:rPr>
        <w:t>EquipCalc</w:t>
      </w:r>
      <w:proofErr w:type="spellEnd"/>
      <w:r w:rsidRPr="0024627D">
        <w:rPr>
          <w:rFonts w:ascii="Arial" w:hAnsi="Arial" w:cs="Arial"/>
          <w:b/>
          <w:bCs/>
          <w:lang w:val="en-GB"/>
        </w:rPr>
        <w:t xml:space="preserve">: Proven online selection programme for </w:t>
      </w:r>
      <w:proofErr w:type="spellStart"/>
      <w:r w:rsidRPr="0024627D">
        <w:rPr>
          <w:rFonts w:ascii="Arial" w:hAnsi="Arial" w:cs="Arial"/>
          <w:b/>
          <w:bCs/>
          <w:lang w:val="en-GB"/>
        </w:rPr>
        <w:t>Isotop</w:t>
      </w:r>
      <w:proofErr w:type="spellEnd"/>
    </w:p>
    <w:p w14:paraId="7CEDBB44" w14:textId="4E84C253" w:rsidR="00B021E2" w:rsidRPr="0024627D" w:rsidRDefault="00B021E2" w:rsidP="00B021E2">
      <w:pPr>
        <w:rPr>
          <w:rFonts w:ascii="Arial" w:hAnsi="Arial" w:cs="Arial"/>
          <w:lang w:val="en-GB"/>
        </w:rPr>
      </w:pPr>
      <w:r w:rsidRPr="0024627D">
        <w:rPr>
          <w:rFonts w:ascii="Arial" w:hAnsi="Arial" w:cs="Arial"/>
          <w:lang w:val="en-GB"/>
        </w:rPr>
        <w:t xml:space="preserve">The basis for optimum vibration isolation is the customised design of the required elastic mounts for the individual application. </w:t>
      </w:r>
      <w:proofErr w:type="spellStart"/>
      <w:r w:rsidRPr="0024627D">
        <w:rPr>
          <w:rFonts w:ascii="Arial" w:hAnsi="Arial" w:cs="Arial"/>
          <w:lang w:val="en-GB"/>
        </w:rPr>
        <w:t>EquipCalc</w:t>
      </w:r>
      <w:proofErr w:type="spellEnd"/>
      <w:r w:rsidRPr="0024627D">
        <w:rPr>
          <w:rFonts w:ascii="Arial" w:hAnsi="Arial" w:cs="Arial"/>
          <w:lang w:val="en-GB"/>
        </w:rPr>
        <w:t xml:space="preserve"> provides registered users with an online selection programme that determines the optimum solution after entering the weight and number of bearing points. ‘</w:t>
      </w:r>
      <w:proofErr w:type="spellStart"/>
      <w:r w:rsidRPr="0024627D">
        <w:rPr>
          <w:rFonts w:ascii="Arial" w:hAnsi="Arial" w:cs="Arial"/>
          <w:lang w:val="en-GB"/>
        </w:rPr>
        <w:t>EquipCalc</w:t>
      </w:r>
      <w:proofErr w:type="spellEnd"/>
      <w:r w:rsidRPr="0024627D">
        <w:rPr>
          <w:rFonts w:ascii="Arial" w:hAnsi="Arial" w:cs="Arial"/>
          <w:lang w:val="en-GB"/>
        </w:rPr>
        <w:t xml:space="preserve"> </w:t>
      </w:r>
      <w:proofErr w:type="spellStart"/>
      <w:r w:rsidRPr="0024627D">
        <w:rPr>
          <w:rFonts w:ascii="Arial" w:hAnsi="Arial" w:cs="Arial"/>
          <w:lang w:val="en-GB"/>
        </w:rPr>
        <w:t>Moduleplanner</w:t>
      </w:r>
      <w:proofErr w:type="spellEnd"/>
      <w:r w:rsidRPr="0024627D">
        <w:rPr>
          <w:rFonts w:ascii="Arial" w:hAnsi="Arial" w:cs="Arial"/>
          <w:lang w:val="en-GB"/>
        </w:rPr>
        <w:t xml:space="preserve"> can also be used to model the composition of HVAC systems with multiple elements. As a result, the user receives suitable products for vibration protection as well as the relevant characteristic values of the overall system,’ explains Rico Link.</w:t>
      </w:r>
    </w:p>
    <w:p w14:paraId="6E160880" w14:textId="77777777" w:rsidR="00B021E2" w:rsidRPr="0024627D" w:rsidRDefault="00B021E2" w:rsidP="00B021E2">
      <w:pPr>
        <w:rPr>
          <w:rFonts w:ascii="Arial" w:hAnsi="Arial" w:cs="Arial"/>
          <w:lang w:val="en-GB"/>
        </w:rPr>
      </w:pPr>
    </w:p>
    <w:p w14:paraId="171E12E1" w14:textId="77777777" w:rsidR="00B021E2" w:rsidRPr="0024627D" w:rsidRDefault="00B021E2" w:rsidP="00B021E2">
      <w:pPr>
        <w:rPr>
          <w:rFonts w:ascii="Arial" w:hAnsi="Arial" w:cs="Arial"/>
          <w:b/>
          <w:bCs/>
          <w:lang w:val="en-GB"/>
        </w:rPr>
      </w:pPr>
      <w:r w:rsidRPr="0024627D">
        <w:rPr>
          <w:rFonts w:ascii="Arial" w:hAnsi="Arial" w:cs="Arial"/>
          <w:b/>
          <w:bCs/>
          <w:lang w:val="en-GB"/>
        </w:rPr>
        <w:t>Vibration isolation for quieter appliances</w:t>
      </w:r>
    </w:p>
    <w:p w14:paraId="649C4EB2" w14:textId="77C7058C" w:rsidR="00B021E2" w:rsidRPr="0024627D" w:rsidRDefault="00B021E2" w:rsidP="00B021E2">
      <w:pPr>
        <w:rPr>
          <w:rFonts w:ascii="Arial" w:hAnsi="Arial" w:cs="Arial"/>
          <w:lang w:val="en-GB"/>
        </w:rPr>
      </w:pPr>
      <w:r w:rsidRPr="0024627D">
        <w:rPr>
          <w:rFonts w:ascii="Arial" w:hAnsi="Arial" w:cs="Arial"/>
          <w:lang w:val="en-GB"/>
        </w:rPr>
        <w:t xml:space="preserve">Optimally designed vibration protection prevents annoying humming and efficiently reduces the primary airborne noise of appliances. This can be proven by current measurements. ‘We will take the opportunity to present the special features of vibration isolation for HVAC equipment in a specialist lecture at </w:t>
      </w:r>
      <w:proofErr w:type="spellStart"/>
      <w:r w:rsidRPr="0024627D">
        <w:rPr>
          <w:rFonts w:ascii="Arial" w:hAnsi="Arial" w:cs="Arial"/>
          <w:lang w:val="en-GB"/>
        </w:rPr>
        <w:t>Chillventa</w:t>
      </w:r>
      <w:proofErr w:type="spellEnd"/>
      <w:r w:rsidRPr="0024627D">
        <w:rPr>
          <w:rFonts w:ascii="Arial" w:hAnsi="Arial" w:cs="Arial"/>
          <w:lang w:val="en-GB"/>
        </w:rPr>
        <w:t>. In addition to the physical basics, application examples will be used to show how devices or individual components such as compressors can be optimally elastically mounted and what influence a customised design has on the overall effect,’ announces Simon Waldner.</w:t>
      </w:r>
    </w:p>
    <w:p w14:paraId="2971AEE6" w14:textId="77777777" w:rsidR="00B021E2" w:rsidRPr="0024627D" w:rsidRDefault="00B021E2" w:rsidP="00B021E2">
      <w:pPr>
        <w:rPr>
          <w:rFonts w:ascii="Arial" w:hAnsi="Arial" w:cs="Arial"/>
          <w:lang w:val="en-GB"/>
        </w:rPr>
      </w:pPr>
    </w:p>
    <w:p w14:paraId="716A5D91" w14:textId="77777777" w:rsidR="00B021E2" w:rsidRPr="0024627D" w:rsidRDefault="00B021E2" w:rsidP="00B021E2">
      <w:pPr>
        <w:rPr>
          <w:rFonts w:ascii="Arial" w:hAnsi="Arial" w:cs="Arial"/>
          <w:lang w:val="en-GB"/>
        </w:rPr>
      </w:pPr>
      <w:r w:rsidRPr="0024627D">
        <w:rPr>
          <w:rFonts w:ascii="Arial" w:hAnsi="Arial" w:cs="Arial"/>
          <w:lang w:val="en-GB"/>
        </w:rPr>
        <w:t xml:space="preserve">Getzner at the </w:t>
      </w:r>
      <w:proofErr w:type="spellStart"/>
      <w:r w:rsidRPr="0024627D">
        <w:rPr>
          <w:rFonts w:ascii="Arial" w:hAnsi="Arial" w:cs="Arial"/>
          <w:lang w:val="en-GB"/>
        </w:rPr>
        <w:t>Chillventa</w:t>
      </w:r>
      <w:proofErr w:type="spellEnd"/>
    </w:p>
    <w:p w14:paraId="189489A6" w14:textId="77777777" w:rsidR="00B021E2" w:rsidRPr="0024627D" w:rsidRDefault="00B021E2" w:rsidP="00B021E2">
      <w:pPr>
        <w:rPr>
          <w:rFonts w:ascii="Arial" w:hAnsi="Arial" w:cs="Arial"/>
          <w:lang w:val="en-GB"/>
        </w:rPr>
      </w:pPr>
      <w:r w:rsidRPr="0024627D">
        <w:rPr>
          <w:rFonts w:ascii="Arial" w:hAnsi="Arial" w:cs="Arial"/>
          <w:lang w:val="en-GB"/>
        </w:rPr>
        <w:t>Hall 4, Stand 4-330</w:t>
      </w:r>
    </w:p>
    <w:p w14:paraId="15717674" w14:textId="77777777" w:rsidR="00B021E2" w:rsidRPr="0024627D" w:rsidRDefault="00B021E2" w:rsidP="00B021E2">
      <w:pPr>
        <w:rPr>
          <w:rFonts w:ascii="Arial" w:hAnsi="Arial" w:cs="Arial"/>
          <w:lang w:val="en-GB"/>
        </w:rPr>
      </w:pPr>
    </w:p>
    <w:p w14:paraId="3CDA0F1E" w14:textId="08A35A69" w:rsidR="00B021E2" w:rsidRPr="0024627D" w:rsidRDefault="00B021E2" w:rsidP="00B021E2">
      <w:pPr>
        <w:rPr>
          <w:rFonts w:ascii="Arial" w:hAnsi="Arial" w:cs="Arial"/>
          <w:lang w:val="en-GB"/>
        </w:rPr>
      </w:pPr>
      <w:proofErr w:type="spellStart"/>
      <w:r w:rsidRPr="0024627D">
        <w:rPr>
          <w:rFonts w:ascii="Arial" w:hAnsi="Arial" w:cs="Arial"/>
          <w:lang w:val="en-GB"/>
        </w:rPr>
        <w:t>Factbox</w:t>
      </w:r>
      <w:proofErr w:type="spellEnd"/>
      <w:r w:rsidRPr="0024627D">
        <w:rPr>
          <w:rFonts w:ascii="Arial" w:hAnsi="Arial" w:cs="Arial"/>
          <w:lang w:val="en-GB"/>
        </w:rPr>
        <w:t xml:space="preserve"> technical presentation:</w:t>
      </w:r>
    </w:p>
    <w:p w14:paraId="1482B69C" w14:textId="77777777" w:rsidR="00B021E2" w:rsidRPr="0024627D" w:rsidRDefault="00B021E2" w:rsidP="00B021E2">
      <w:pPr>
        <w:rPr>
          <w:rFonts w:ascii="Arial" w:hAnsi="Arial" w:cs="Arial"/>
          <w:lang w:val="en-GB"/>
        </w:rPr>
      </w:pPr>
      <w:r w:rsidRPr="0024627D">
        <w:rPr>
          <w:rFonts w:ascii="Arial" w:hAnsi="Arial" w:cs="Arial"/>
          <w:lang w:val="en-GB"/>
        </w:rPr>
        <w:t>You can also find out more in our technical presentation by Simon Waldner</w:t>
      </w:r>
    </w:p>
    <w:p w14:paraId="75A447CD" w14:textId="77777777" w:rsidR="00B021E2" w:rsidRPr="0024627D" w:rsidRDefault="00B021E2" w:rsidP="00B021E2">
      <w:pPr>
        <w:rPr>
          <w:rFonts w:ascii="Arial" w:hAnsi="Arial" w:cs="Arial"/>
          <w:lang w:val="en-GB"/>
        </w:rPr>
      </w:pPr>
      <w:r w:rsidRPr="0024627D">
        <w:rPr>
          <w:rFonts w:ascii="Arial" w:hAnsi="Arial" w:cs="Arial"/>
          <w:lang w:val="en-GB"/>
        </w:rPr>
        <w:t>Engineering a quiet future: Addressing noise pollution of heat pumps</w:t>
      </w:r>
    </w:p>
    <w:p w14:paraId="3A63681A" w14:textId="77777777" w:rsidR="00B021E2" w:rsidRPr="0024627D" w:rsidRDefault="00B021E2" w:rsidP="00B021E2">
      <w:pPr>
        <w:rPr>
          <w:rFonts w:ascii="Arial" w:hAnsi="Arial" w:cs="Arial"/>
          <w:lang w:val="en-GB"/>
        </w:rPr>
      </w:pPr>
      <w:r w:rsidRPr="0024627D">
        <w:rPr>
          <w:rFonts w:ascii="Arial" w:hAnsi="Arial" w:cs="Arial"/>
          <w:lang w:val="en-GB"/>
        </w:rPr>
        <w:t xml:space="preserve">8.10.2024 - 14.40, Hall 4A, Stand 4A-419 </w:t>
      </w:r>
    </w:p>
    <w:p w14:paraId="129D8530" w14:textId="77777777" w:rsidR="00B021E2" w:rsidRPr="0024627D" w:rsidRDefault="00B021E2" w:rsidP="00B021E2">
      <w:pPr>
        <w:rPr>
          <w:rFonts w:ascii="Arial" w:hAnsi="Arial" w:cs="Arial"/>
          <w:lang w:val="en-GB"/>
        </w:rPr>
      </w:pPr>
    </w:p>
    <w:p w14:paraId="400B50D0" w14:textId="77777777" w:rsidR="00B021E2" w:rsidRPr="0024627D" w:rsidRDefault="00B021E2" w:rsidP="00B021E2">
      <w:pPr>
        <w:rPr>
          <w:rFonts w:ascii="Arial" w:hAnsi="Arial" w:cs="Arial"/>
          <w:lang w:val="en-GB"/>
        </w:rPr>
      </w:pPr>
    </w:p>
    <w:p w14:paraId="30F42A47" w14:textId="77777777" w:rsidR="00F633CC" w:rsidRDefault="00B021E2" w:rsidP="00B021E2">
      <w:pPr>
        <w:rPr>
          <w:rFonts w:ascii="Arial" w:hAnsi="Arial"/>
          <w:lang w:val="en-US"/>
        </w:rPr>
      </w:pPr>
      <w:r w:rsidRPr="0024627D">
        <w:rPr>
          <w:rFonts w:ascii="Arial" w:hAnsi="Arial" w:cs="Arial"/>
          <w:lang w:val="en-GB"/>
        </w:rPr>
        <w:t>Click here for the</w:t>
      </w:r>
      <w:r w:rsidR="00F633CC" w:rsidRPr="00911FB9">
        <w:rPr>
          <w:rFonts w:ascii="Arial" w:hAnsi="Arial"/>
          <w:color w:val="000000" w:themeColor="text1"/>
          <w:lang w:val="en-US"/>
        </w:rPr>
        <w:t xml:space="preserve"> </w:t>
      </w:r>
      <w:hyperlink r:id="rId4" w:history="1">
        <w:r w:rsidR="00F633CC" w:rsidRPr="00F633CC">
          <w:rPr>
            <w:rStyle w:val="Hyperlink"/>
            <w:rFonts w:ascii="Arial" w:hAnsi="Arial"/>
            <w:lang w:val="en-US"/>
          </w:rPr>
          <w:t>press kit</w:t>
        </w:r>
      </w:hyperlink>
    </w:p>
    <w:p w14:paraId="78B8D299" w14:textId="77777777" w:rsidR="00F633CC" w:rsidRDefault="00F633CC" w:rsidP="00B021E2">
      <w:pPr>
        <w:rPr>
          <w:rFonts w:ascii="Arial" w:hAnsi="Arial"/>
          <w:lang w:val="en-US"/>
        </w:rPr>
      </w:pPr>
    </w:p>
    <w:p w14:paraId="6DFF8134" w14:textId="1C6A315B" w:rsidR="00851B05" w:rsidRPr="0024627D" w:rsidRDefault="00851B05" w:rsidP="00B021E2">
      <w:pPr>
        <w:rPr>
          <w:rFonts w:ascii="Arial" w:hAnsi="Arial" w:cs="Arial"/>
          <w:lang w:val="en-GB"/>
        </w:rPr>
      </w:pPr>
      <w:r w:rsidRPr="0024627D">
        <w:rPr>
          <w:rFonts w:ascii="Arial" w:hAnsi="Arial" w:cs="Arial"/>
          <w:noProof/>
        </w:rPr>
        <w:drawing>
          <wp:inline distT="0" distB="0" distL="0" distR="0" wp14:anchorId="50D59225" wp14:editId="2C546CF6">
            <wp:extent cx="1676400" cy="1671319"/>
            <wp:effectExtent l="0" t="0" r="0" b="5715"/>
            <wp:docPr id="531036109" name="Grafik 1" descr="Ein Bild, das Zylinder, Silb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1036109" name="Grafik 1" descr="Ein Bild, das Zylinder, Silber enthält.&#10;&#10;Automatisch generierte Beschreibung"/>
                    <pic:cNvPicPr/>
                  </pic:nvPicPr>
                  <pic:blipFill>
                    <a:blip r:embed="rId5"/>
                    <a:stretch>
                      <a:fillRect/>
                    </a:stretch>
                  </pic:blipFill>
                  <pic:spPr>
                    <a:xfrm>
                      <a:off x="0" y="0"/>
                      <a:ext cx="1680853" cy="1675759"/>
                    </a:xfrm>
                    <a:prstGeom prst="rect">
                      <a:avLst/>
                    </a:prstGeom>
                  </pic:spPr>
                </pic:pic>
              </a:graphicData>
            </a:graphic>
          </wp:inline>
        </w:drawing>
      </w:r>
    </w:p>
    <w:p w14:paraId="541656CA" w14:textId="77777777" w:rsidR="00851B05" w:rsidRPr="0024627D" w:rsidRDefault="00851B05" w:rsidP="0024627D">
      <w:pPr>
        <w:spacing w:after="0"/>
        <w:rPr>
          <w:rFonts w:ascii="Arial" w:hAnsi="Arial" w:cs="Arial"/>
          <w:lang w:val="en-GB"/>
        </w:rPr>
      </w:pPr>
      <w:r w:rsidRPr="0024627D">
        <w:rPr>
          <w:rFonts w:ascii="Arial" w:hAnsi="Arial" w:cs="Arial"/>
          <w:b/>
          <w:bCs/>
          <w:lang w:val="en-GB"/>
        </w:rPr>
        <w:t>Image 1:</w:t>
      </w:r>
      <w:r w:rsidRPr="0024627D">
        <w:rPr>
          <w:rFonts w:ascii="Arial" w:hAnsi="Arial" w:cs="Arial"/>
          <w:lang w:val="en-GB"/>
        </w:rPr>
        <w:t xml:space="preserve"> DZE 3D final.jpg</w:t>
      </w:r>
    </w:p>
    <w:p w14:paraId="780C7007" w14:textId="77777777" w:rsidR="00851B05" w:rsidRPr="0024627D" w:rsidRDefault="00851B05" w:rsidP="0024627D">
      <w:pPr>
        <w:spacing w:after="0"/>
        <w:rPr>
          <w:rFonts w:ascii="Arial" w:hAnsi="Arial" w:cs="Arial"/>
          <w:lang w:val="en-GB"/>
        </w:rPr>
      </w:pPr>
      <w:r w:rsidRPr="0024627D">
        <w:rPr>
          <w:rFonts w:ascii="Arial" w:hAnsi="Arial" w:cs="Arial"/>
          <w:b/>
          <w:bCs/>
          <w:lang w:val="en-GB"/>
        </w:rPr>
        <w:t>Caption 1:</w:t>
      </w:r>
      <w:r w:rsidRPr="0024627D">
        <w:rPr>
          <w:rFonts w:ascii="Arial" w:hAnsi="Arial" w:cs="Arial"/>
          <w:lang w:val="en-GB"/>
        </w:rPr>
        <w:t xml:space="preserve"> The DZE 3D expands the product family of isotope push-pull elements and can absorb forces from all spatial directions.</w:t>
      </w:r>
    </w:p>
    <w:p w14:paraId="1E7728D7" w14:textId="77777777" w:rsidR="0024627D" w:rsidRDefault="0024627D" w:rsidP="0024627D">
      <w:pPr>
        <w:spacing w:after="0"/>
        <w:rPr>
          <w:rFonts w:ascii="Arial" w:hAnsi="Arial" w:cs="Arial"/>
          <w:lang w:val="en-GB"/>
        </w:rPr>
      </w:pPr>
    </w:p>
    <w:p w14:paraId="1032A4EC" w14:textId="6F014313" w:rsidR="00851B05" w:rsidRDefault="00851B05" w:rsidP="0024627D">
      <w:pPr>
        <w:spacing w:after="0"/>
        <w:rPr>
          <w:rFonts w:ascii="Arial" w:hAnsi="Arial" w:cs="Arial"/>
          <w:i/>
          <w:iCs/>
          <w:lang w:val="en-GB"/>
        </w:rPr>
      </w:pPr>
      <w:r w:rsidRPr="0024627D">
        <w:rPr>
          <w:rFonts w:ascii="Arial" w:hAnsi="Arial" w:cs="Arial"/>
          <w:i/>
          <w:iCs/>
          <w:lang w:val="en-GB"/>
        </w:rPr>
        <w:t>Image source: Getzner Werkstoffe, publication free of charge</w:t>
      </w:r>
    </w:p>
    <w:p w14:paraId="6269E16B" w14:textId="77777777" w:rsidR="0024627D" w:rsidRPr="0024627D" w:rsidRDefault="0024627D" w:rsidP="0024627D">
      <w:pPr>
        <w:spacing w:after="0"/>
        <w:rPr>
          <w:rFonts w:ascii="Arial" w:hAnsi="Arial" w:cs="Arial"/>
          <w:i/>
          <w:iCs/>
          <w:lang w:val="en-GB"/>
        </w:rPr>
      </w:pPr>
    </w:p>
    <w:p w14:paraId="01EDA643" w14:textId="77777777" w:rsidR="00851B05" w:rsidRPr="0024627D" w:rsidRDefault="00851B05" w:rsidP="0024627D">
      <w:pPr>
        <w:spacing w:after="0"/>
        <w:rPr>
          <w:rFonts w:ascii="Arial" w:hAnsi="Arial" w:cs="Arial"/>
          <w:lang w:val="en-GB"/>
        </w:rPr>
      </w:pPr>
    </w:p>
    <w:p w14:paraId="1510187B" w14:textId="19179246" w:rsidR="00851B05" w:rsidRPr="0024627D" w:rsidRDefault="00851B05" w:rsidP="0024627D">
      <w:pPr>
        <w:spacing w:after="0"/>
        <w:rPr>
          <w:rFonts w:ascii="Arial" w:hAnsi="Arial" w:cs="Arial"/>
          <w:lang w:val="en-GB"/>
        </w:rPr>
      </w:pPr>
      <w:r w:rsidRPr="0024627D">
        <w:rPr>
          <w:rFonts w:ascii="Arial" w:hAnsi="Arial" w:cs="Arial"/>
          <w:lang w:val="en-GB"/>
        </w:rPr>
        <w:lastRenderedPageBreak/>
        <w:t xml:space="preserve"> </w:t>
      </w:r>
      <w:r w:rsidRPr="0024627D">
        <w:rPr>
          <w:rFonts w:ascii="Arial" w:hAnsi="Arial" w:cs="Arial"/>
          <w:noProof/>
        </w:rPr>
        <w:drawing>
          <wp:inline distT="0" distB="0" distL="0" distR="0" wp14:anchorId="38533C54" wp14:editId="6C3E457E">
            <wp:extent cx="2034044" cy="1343025"/>
            <wp:effectExtent l="0" t="0" r="4445" b="0"/>
            <wp:docPr id="109002351" name="Grafik 1" descr="Ein Bild, das Person, Computer, computer, 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002351" name="Grafik 1" descr="Ein Bild, das Person, Computer, computer, Kleidung enthält.&#10;&#10;Automatisch generierte Beschreibung"/>
                    <pic:cNvPicPr/>
                  </pic:nvPicPr>
                  <pic:blipFill>
                    <a:blip r:embed="rId6"/>
                    <a:stretch>
                      <a:fillRect/>
                    </a:stretch>
                  </pic:blipFill>
                  <pic:spPr>
                    <a:xfrm>
                      <a:off x="0" y="0"/>
                      <a:ext cx="2042337" cy="1348500"/>
                    </a:xfrm>
                    <a:prstGeom prst="rect">
                      <a:avLst/>
                    </a:prstGeom>
                  </pic:spPr>
                </pic:pic>
              </a:graphicData>
            </a:graphic>
          </wp:inline>
        </w:drawing>
      </w:r>
    </w:p>
    <w:p w14:paraId="6C8361B6" w14:textId="77777777" w:rsidR="0024627D" w:rsidRDefault="0024627D" w:rsidP="0024627D">
      <w:pPr>
        <w:spacing w:after="0"/>
        <w:rPr>
          <w:rFonts w:ascii="Arial" w:hAnsi="Arial" w:cs="Arial"/>
          <w:b/>
          <w:bCs/>
          <w:lang w:val="en-GB"/>
        </w:rPr>
      </w:pPr>
    </w:p>
    <w:p w14:paraId="2587ECBF" w14:textId="44E3A6D0" w:rsidR="00851B05" w:rsidRPr="0024627D" w:rsidRDefault="00851B05" w:rsidP="0024627D">
      <w:pPr>
        <w:spacing w:after="0"/>
        <w:rPr>
          <w:rFonts w:ascii="Arial" w:hAnsi="Arial" w:cs="Arial"/>
          <w:lang w:val="en-GB"/>
        </w:rPr>
      </w:pPr>
      <w:r w:rsidRPr="0024627D">
        <w:rPr>
          <w:rFonts w:ascii="Arial" w:hAnsi="Arial" w:cs="Arial"/>
          <w:b/>
          <w:bCs/>
          <w:lang w:val="en-GB"/>
        </w:rPr>
        <w:t>Image 2:</w:t>
      </w:r>
      <w:r w:rsidRPr="0024627D">
        <w:rPr>
          <w:rFonts w:ascii="Arial" w:hAnsi="Arial" w:cs="Arial"/>
          <w:lang w:val="en-GB"/>
        </w:rPr>
        <w:t xml:space="preserve"> </w:t>
      </w:r>
      <w:proofErr w:type="spellStart"/>
      <w:r w:rsidRPr="0024627D">
        <w:rPr>
          <w:rFonts w:ascii="Arial" w:hAnsi="Arial" w:cs="Arial"/>
          <w:lang w:val="en-GB"/>
        </w:rPr>
        <w:t>Mockup</w:t>
      </w:r>
      <w:proofErr w:type="spellEnd"/>
      <w:r w:rsidRPr="0024627D">
        <w:rPr>
          <w:rFonts w:ascii="Arial" w:hAnsi="Arial" w:cs="Arial"/>
          <w:lang w:val="en-GB"/>
        </w:rPr>
        <w:t xml:space="preserve"> EquipCalc.jpg</w:t>
      </w:r>
    </w:p>
    <w:p w14:paraId="6A921F7F" w14:textId="77777777" w:rsidR="00851B05" w:rsidRDefault="00851B05" w:rsidP="0024627D">
      <w:pPr>
        <w:spacing w:after="0"/>
        <w:rPr>
          <w:rFonts w:ascii="Arial" w:hAnsi="Arial" w:cs="Arial"/>
          <w:lang w:val="en-GB"/>
        </w:rPr>
      </w:pPr>
      <w:r w:rsidRPr="0024627D">
        <w:rPr>
          <w:rFonts w:ascii="Arial" w:hAnsi="Arial" w:cs="Arial"/>
          <w:b/>
          <w:bCs/>
          <w:lang w:val="en-GB"/>
        </w:rPr>
        <w:t>Caption 2:</w:t>
      </w:r>
      <w:r w:rsidRPr="0024627D">
        <w:rPr>
          <w:rFonts w:ascii="Arial" w:hAnsi="Arial" w:cs="Arial"/>
          <w:lang w:val="en-GB"/>
        </w:rPr>
        <w:t xml:space="preserve"> The </w:t>
      </w:r>
      <w:proofErr w:type="spellStart"/>
      <w:r w:rsidRPr="0024627D">
        <w:rPr>
          <w:rFonts w:ascii="Arial" w:hAnsi="Arial" w:cs="Arial"/>
          <w:lang w:val="en-GB"/>
        </w:rPr>
        <w:t>EquipCalc</w:t>
      </w:r>
      <w:proofErr w:type="spellEnd"/>
      <w:r w:rsidRPr="0024627D">
        <w:rPr>
          <w:rFonts w:ascii="Arial" w:hAnsi="Arial" w:cs="Arial"/>
          <w:lang w:val="en-GB"/>
        </w:rPr>
        <w:t xml:space="preserve"> online selection programme calculates the optimum elastic support - even for complex HVAC systems consisting of several modules. </w:t>
      </w:r>
    </w:p>
    <w:p w14:paraId="1084775B" w14:textId="77777777" w:rsidR="0024627D" w:rsidRPr="0024627D" w:rsidRDefault="0024627D" w:rsidP="0024627D">
      <w:pPr>
        <w:spacing w:after="0"/>
        <w:rPr>
          <w:rFonts w:ascii="Arial" w:hAnsi="Arial" w:cs="Arial"/>
          <w:lang w:val="en-GB"/>
        </w:rPr>
      </w:pPr>
    </w:p>
    <w:p w14:paraId="02CF2940" w14:textId="77777777" w:rsidR="00851B05" w:rsidRPr="0024627D" w:rsidRDefault="00851B05" w:rsidP="0024627D">
      <w:pPr>
        <w:spacing w:after="0"/>
        <w:rPr>
          <w:rFonts w:ascii="Arial" w:hAnsi="Arial" w:cs="Arial"/>
          <w:i/>
          <w:iCs/>
          <w:lang w:val="en-GB"/>
        </w:rPr>
      </w:pPr>
      <w:r w:rsidRPr="0024627D">
        <w:rPr>
          <w:rFonts w:ascii="Arial" w:hAnsi="Arial" w:cs="Arial"/>
          <w:i/>
          <w:iCs/>
          <w:lang w:val="en-GB"/>
        </w:rPr>
        <w:t>Image source: Getzner Werkstoffe, publication free of charge</w:t>
      </w:r>
    </w:p>
    <w:p w14:paraId="606E351E" w14:textId="77777777" w:rsidR="00851B05" w:rsidRPr="0024627D" w:rsidRDefault="00851B05" w:rsidP="0024627D">
      <w:pPr>
        <w:spacing w:after="0"/>
        <w:rPr>
          <w:rFonts w:ascii="Arial" w:hAnsi="Arial" w:cs="Arial"/>
          <w:lang w:val="en-GB"/>
        </w:rPr>
      </w:pPr>
    </w:p>
    <w:p w14:paraId="7EF8BAEE" w14:textId="42D719D0" w:rsidR="00851B05" w:rsidRPr="0024627D" w:rsidRDefault="00851B05" w:rsidP="0024627D">
      <w:pPr>
        <w:spacing w:after="0"/>
        <w:rPr>
          <w:rFonts w:ascii="Arial" w:hAnsi="Arial" w:cs="Arial"/>
          <w:lang w:val="en-GB"/>
        </w:rPr>
      </w:pPr>
      <w:r w:rsidRPr="0024627D">
        <w:rPr>
          <w:rFonts w:ascii="Arial" w:hAnsi="Arial" w:cs="Arial"/>
          <w:lang w:val="en-GB"/>
        </w:rPr>
        <w:t xml:space="preserve"> </w:t>
      </w:r>
      <w:r w:rsidRPr="0024627D">
        <w:rPr>
          <w:rFonts w:ascii="Arial" w:hAnsi="Arial" w:cs="Arial"/>
          <w:noProof/>
        </w:rPr>
        <w:drawing>
          <wp:inline distT="0" distB="0" distL="0" distR="0" wp14:anchorId="51062664" wp14:editId="73FB9E65">
            <wp:extent cx="1866900" cy="1404457"/>
            <wp:effectExtent l="0" t="0" r="0" b="5715"/>
            <wp:docPr id="1977026982" name="Grafik 1" descr="Ein Bild, das Haushaltsgerät, Elektronik, Maschine,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7026982" name="Grafik 1" descr="Ein Bild, das Haushaltsgerät, Elektronik, Maschine, Im Haus enthält.&#10;&#10;Automatisch generierte Beschreibung"/>
                    <pic:cNvPicPr/>
                  </pic:nvPicPr>
                  <pic:blipFill>
                    <a:blip r:embed="rId7"/>
                    <a:stretch>
                      <a:fillRect/>
                    </a:stretch>
                  </pic:blipFill>
                  <pic:spPr>
                    <a:xfrm>
                      <a:off x="0" y="0"/>
                      <a:ext cx="1871249" cy="1407729"/>
                    </a:xfrm>
                    <a:prstGeom prst="rect">
                      <a:avLst/>
                    </a:prstGeom>
                  </pic:spPr>
                </pic:pic>
              </a:graphicData>
            </a:graphic>
          </wp:inline>
        </w:drawing>
      </w:r>
    </w:p>
    <w:p w14:paraId="00E614F1" w14:textId="77777777" w:rsidR="0024627D" w:rsidRDefault="0024627D" w:rsidP="0024627D">
      <w:pPr>
        <w:spacing w:after="0"/>
        <w:rPr>
          <w:rFonts w:ascii="Arial" w:hAnsi="Arial" w:cs="Arial"/>
          <w:lang w:val="en-GB"/>
        </w:rPr>
      </w:pPr>
    </w:p>
    <w:p w14:paraId="2728370C" w14:textId="07486F64" w:rsidR="00851B05" w:rsidRPr="0024627D" w:rsidRDefault="00851B05" w:rsidP="0024627D">
      <w:pPr>
        <w:spacing w:after="0"/>
        <w:rPr>
          <w:rFonts w:ascii="Arial" w:hAnsi="Arial" w:cs="Arial"/>
          <w:lang w:val="en-GB"/>
        </w:rPr>
      </w:pPr>
      <w:r w:rsidRPr="0024627D">
        <w:rPr>
          <w:rFonts w:ascii="Arial" w:hAnsi="Arial" w:cs="Arial"/>
          <w:b/>
          <w:bCs/>
          <w:lang w:val="en-GB"/>
        </w:rPr>
        <w:t>Image 3:</w:t>
      </w:r>
      <w:r w:rsidRPr="0024627D">
        <w:rPr>
          <w:rFonts w:ascii="Arial" w:hAnsi="Arial" w:cs="Arial"/>
          <w:lang w:val="en-GB"/>
        </w:rPr>
        <w:t xml:space="preserve"> Compressor Concept-Heat pump.jpg</w:t>
      </w:r>
    </w:p>
    <w:p w14:paraId="4CD48121" w14:textId="77777777" w:rsidR="00851B05" w:rsidRPr="0024627D" w:rsidRDefault="00851B05" w:rsidP="0024627D">
      <w:pPr>
        <w:spacing w:after="0"/>
        <w:rPr>
          <w:rFonts w:ascii="Arial" w:hAnsi="Arial" w:cs="Arial"/>
          <w:lang w:val="en-GB"/>
        </w:rPr>
      </w:pPr>
      <w:r w:rsidRPr="0024627D">
        <w:rPr>
          <w:rFonts w:ascii="Arial" w:hAnsi="Arial" w:cs="Arial"/>
          <w:b/>
          <w:bCs/>
          <w:lang w:val="en-GB"/>
        </w:rPr>
        <w:t>Caption 3:</w:t>
      </w:r>
      <w:r w:rsidRPr="0024627D">
        <w:rPr>
          <w:rFonts w:ascii="Arial" w:hAnsi="Arial" w:cs="Arial"/>
          <w:lang w:val="en-GB"/>
        </w:rPr>
        <w:t xml:space="preserve"> An optimally designed bearing for the appliance, but also for critical components in the appliance, reduces the noise level of the appliance and prevents the spread of disruptive vibrations.</w:t>
      </w:r>
    </w:p>
    <w:p w14:paraId="36C0F029" w14:textId="77777777" w:rsidR="0024627D" w:rsidRDefault="0024627D" w:rsidP="0024627D">
      <w:pPr>
        <w:spacing w:after="0"/>
        <w:rPr>
          <w:rFonts w:ascii="Arial" w:hAnsi="Arial" w:cs="Arial"/>
          <w:lang w:val="en-GB"/>
        </w:rPr>
      </w:pPr>
    </w:p>
    <w:p w14:paraId="454361C8" w14:textId="15BE0B37" w:rsidR="00851B05" w:rsidRDefault="00851B05" w:rsidP="0024627D">
      <w:pPr>
        <w:spacing w:after="0"/>
        <w:rPr>
          <w:rFonts w:ascii="Arial" w:hAnsi="Arial" w:cs="Arial"/>
          <w:i/>
          <w:iCs/>
          <w:lang w:val="en-GB"/>
        </w:rPr>
      </w:pPr>
      <w:r w:rsidRPr="0024627D">
        <w:rPr>
          <w:rFonts w:ascii="Arial" w:hAnsi="Arial" w:cs="Arial"/>
          <w:i/>
          <w:iCs/>
          <w:lang w:val="en-GB"/>
        </w:rPr>
        <w:t>Image source: Getzner Werkstoffe, publication free of charge</w:t>
      </w:r>
    </w:p>
    <w:p w14:paraId="7466082E" w14:textId="77777777" w:rsidR="004E1B0B" w:rsidRDefault="004E1B0B" w:rsidP="0024627D">
      <w:pPr>
        <w:spacing w:after="0"/>
        <w:rPr>
          <w:rFonts w:ascii="Arial" w:hAnsi="Arial" w:cs="Arial"/>
          <w:i/>
          <w:iCs/>
          <w:lang w:val="en-GB"/>
        </w:rPr>
      </w:pPr>
    </w:p>
    <w:p w14:paraId="78CDFAB6" w14:textId="77777777" w:rsidR="004E1B0B" w:rsidRDefault="004E1B0B" w:rsidP="0024627D">
      <w:pPr>
        <w:spacing w:after="0"/>
        <w:rPr>
          <w:rFonts w:ascii="Arial" w:hAnsi="Arial" w:cs="Arial"/>
          <w:i/>
          <w:iCs/>
          <w:lang w:val="en-GB"/>
        </w:rPr>
      </w:pPr>
    </w:p>
    <w:p w14:paraId="11F3250A" w14:textId="77777777" w:rsidR="004E1B0B" w:rsidRDefault="004E1B0B" w:rsidP="0024627D">
      <w:pPr>
        <w:spacing w:after="0"/>
        <w:rPr>
          <w:rFonts w:ascii="Arial" w:hAnsi="Arial" w:cs="Arial"/>
          <w:i/>
          <w:iCs/>
          <w:lang w:val="en-GB"/>
        </w:rPr>
      </w:pPr>
    </w:p>
    <w:p w14:paraId="01FA8EB2" w14:textId="77777777" w:rsidR="004E1B0B" w:rsidRPr="00911FB9" w:rsidRDefault="004E1B0B" w:rsidP="004E1B0B">
      <w:pPr>
        <w:rPr>
          <w:rFonts w:ascii="Arial" w:hAnsi="Arial"/>
          <w:color w:val="000000" w:themeColor="text1"/>
          <w:lang w:val="en-US"/>
        </w:rPr>
      </w:pPr>
    </w:p>
    <w:p w14:paraId="0440ED01" w14:textId="77777777" w:rsidR="004E1B0B" w:rsidRPr="00911FB9" w:rsidRDefault="004E1B0B" w:rsidP="004E1B0B">
      <w:pPr>
        <w:rPr>
          <w:rFonts w:ascii="Arial" w:hAnsi="Arial"/>
          <w:b/>
          <w:sz w:val="18"/>
          <w:szCs w:val="18"/>
          <w:lang w:val="en-US"/>
        </w:rPr>
      </w:pPr>
      <w:r w:rsidRPr="00911FB9">
        <w:rPr>
          <w:rFonts w:ascii="Arial" w:hAnsi="Arial"/>
          <w:b/>
          <w:sz w:val="18"/>
          <w:lang w:val="en-US"/>
        </w:rPr>
        <w:t>Getzner Werkstoffe GmbH</w:t>
      </w:r>
    </w:p>
    <w:p w14:paraId="49D0E488" w14:textId="77777777" w:rsidR="004E1B0B" w:rsidRPr="00911FB9" w:rsidRDefault="004E1B0B" w:rsidP="004E1B0B">
      <w:pPr>
        <w:rPr>
          <w:rStyle w:val="Hyperlink"/>
          <w:rFonts w:ascii="Arial" w:hAnsi="Arial" w:cs="Arial"/>
          <w:sz w:val="18"/>
          <w:szCs w:val="18"/>
          <w:lang w:val="en-US"/>
        </w:rPr>
      </w:pPr>
    </w:p>
    <w:p w14:paraId="6DDC0378" w14:textId="77777777" w:rsidR="004E1B0B" w:rsidRPr="00911FB9" w:rsidRDefault="004E1B0B" w:rsidP="004E1B0B">
      <w:pPr>
        <w:rPr>
          <w:rFonts w:ascii="Arial" w:hAnsi="Arial"/>
          <w:sz w:val="18"/>
          <w:szCs w:val="18"/>
          <w:lang w:val="en-US"/>
        </w:rPr>
      </w:pPr>
      <w:hyperlink r:id="rId8" w:history="1">
        <w:r w:rsidRPr="00911FB9">
          <w:rPr>
            <w:rStyle w:val="Hyperlink"/>
            <w:rFonts w:ascii="Arial" w:hAnsi="Arial"/>
            <w:sz w:val="18"/>
            <w:lang w:val="en-US"/>
          </w:rPr>
          <w:t xml:space="preserve">Getzner </w:t>
        </w:r>
      </w:hyperlink>
      <w:r w:rsidRPr="00911FB9">
        <w:rPr>
          <w:rFonts w:ascii="Arial" w:hAnsi="Arial"/>
          <w:sz w:val="18"/>
          <w:lang w:val="en-US"/>
        </w:rPr>
        <w:t xml:space="preserve">is the leading specialist in </w:t>
      </w:r>
      <w:hyperlink r:id="rId9" w:history="1">
        <w:r w:rsidRPr="00911FB9">
          <w:rPr>
            <w:rStyle w:val="Hyperlink"/>
            <w:rFonts w:ascii="Arial" w:hAnsi="Arial"/>
            <w:sz w:val="18"/>
            <w:lang w:val="en-US"/>
          </w:rPr>
          <w:t>vibration isolation</w:t>
        </w:r>
      </w:hyperlink>
      <w:r w:rsidRPr="00911FB9">
        <w:rPr>
          <w:rStyle w:val="Hyperlink"/>
          <w:rFonts w:ascii="Arial" w:hAnsi="Arial"/>
          <w:sz w:val="18"/>
          <w:lang w:val="en-US"/>
        </w:rPr>
        <w:t xml:space="preserve"> </w:t>
      </w:r>
      <w:r w:rsidRPr="00911FB9">
        <w:rPr>
          <w:rStyle w:val="Hyperlink"/>
          <w:rFonts w:ascii="Arial" w:hAnsi="Arial"/>
          <w:color w:val="000000" w:themeColor="text1"/>
          <w:sz w:val="18"/>
          <w:lang w:val="en-US"/>
        </w:rPr>
        <w:t xml:space="preserve">in the </w:t>
      </w:r>
      <w:hyperlink r:id="rId10" w:history="1">
        <w:r w:rsidRPr="00911FB9">
          <w:rPr>
            <w:rStyle w:val="Hyperlink"/>
            <w:rFonts w:ascii="Arial" w:hAnsi="Arial"/>
            <w:sz w:val="18"/>
            <w:lang w:val="en-US"/>
          </w:rPr>
          <w:t>railway</w:t>
        </w:r>
      </w:hyperlink>
      <w:r w:rsidRPr="00911FB9">
        <w:rPr>
          <w:rStyle w:val="Hyperlink"/>
          <w:rFonts w:ascii="Arial" w:hAnsi="Arial"/>
          <w:color w:val="000000" w:themeColor="text1"/>
          <w:sz w:val="18"/>
          <w:lang w:val="en-US"/>
        </w:rPr>
        <w:t xml:space="preserve">, </w:t>
      </w:r>
      <w:hyperlink r:id="rId11" w:history="1">
        <w:r w:rsidRPr="00911FB9">
          <w:rPr>
            <w:rStyle w:val="Hyperlink"/>
            <w:rFonts w:ascii="Arial" w:hAnsi="Arial"/>
            <w:sz w:val="18"/>
            <w:lang w:val="en-US"/>
          </w:rPr>
          <w:t>construction</w:t>
        </w:r>
      </w:hyperlink>
      <w:r w:rsidRPr="00911FB9">
        <w:rPr>
          <w:rStyle w:val="Hyperlink"/>
          <w:rFonts w:ascii="Arial" w:hAnsi="Arial"/>
          <w:color w:val="000000" w:themeColor="text1"/>
          <w:sz w:val="18"/>
          <w:lang w:val="en-US"/>
        </w:rPr>
        <w:t xml:space="preserve"> and </w:t>
      </w:r>
      <w:hyperlink r:id="rId12" w:history="1">
        <w:r w:rsidRPr="00911FB9">
          <w:rPr>
            <w:rStyle w:val="Hyperlink"/>
            <w:rFonts w:ascii="Arial" w:hAnsi="Arial"/>
            <w:sz w:val="18"/>
            <w:lang w:val="en-US"/>
          </w:rPr>
          <w:t>industry</w:t>
        </w:r>
      </w:hyperlink>
      <w:r w:rsidRPr="00911FB9">
        <w:rPr>
          <w:rFonts w:ascii="Arial" w:hAnsi="Arial"/>
          <w:sz w:val="18"/>
          <w:lang w:val="en-US"/>
        </w:rPr>
        <w:t xml:space="preserve"> sectors. The innovative solutions are based on the materials </w:t>
      </w:r>
      <w:hyperlink r:id="rId13" w:history="1">
        <w:proofErr w:type="spellStart"/>
        <w:r w:rsidRPr="00911FB9">
          <w:rPr>
            <w:rStyle w:val="Hyperlink"/>
            <w:rFonts w:ascii="Arial" w:hAnsi="Arial"/>
            <w:sz w:val="18"/>
            <w:lang w:val="en-US"/>
          </w:rPr>
          <w:t>Sylomer</w:t>
        </w:r>
        <w:proofErr w:type="spellEnd"/>
        <w:r w:rsidRPr="00911FB9">
          <w:rPr>
            <w:rStyle w:val="Hyperlink"/>
            <w:rFonts w:ascii="Arial" w:hAnsi="Arial"/>
            <w:sz w:val="18"/>
            <w:lang w:val="en-US"/>
          </w:rPr>
          <w:t>®</w:t>
        </w:r>
      </w:hyperlink>
      <w:r w:rsidRPr="00911FB9">
        <w:rPr>
          <w:rFonts w:ascii="Arial" w:hAnsi="Arial"/>
          <w:sz w:val="18"/>
          <w:lang w:val="en-US"/>
        </w:rPr>
        <w:t xml:space="preserve">, </w:t>
      </w:r>
      <w:hyperlink r:id="rId14" w:history="1">
        <w:proofErr w:type="spellStart"/>
        <w:r w:rsidRPr="00911FB9">
          <w:rPr>
            <w:rStyle w:val="Hyperlink"/>
            <w:rFonts w:ascii="Arial" w:hAnsi="Arial"/>
            <w:sz w:val="18"/>
            <w:lang w:val="en-US"/>
          </w:rPr>
          <w:t>Sylodyn</w:t>
        </w:r>
        <w:proofErr w:type="spellEnd"/>
        <w:r w:rsidRPr="00911FB9">
          <w:rPr>
            <w:rStyle w:val="Hyperlink"/>
            <w:rFonts w:ascii="Arial" w:hAnsi="Arial"/>
            <w:sz w:val="18"/>
            <w:lang w:val="en-US"/>
          </w:rPr>
          <w:t>®</w:t>
        </w:r>
      </w:hyperlink>
      <w:r w:rsidRPr="00911FB9">
        <w:rPr>
          <w:rFonts w:ascii="Arial" w:hAnsi="Arial"/>
          <w:sz w:val="18"/>
          <w:lang w:val="en-US"/>
        </w:rPr>
        <w:t xml:space="preserve">, </w:t>
      </w:r>
      <w:hyperlink r:id="rId15" w:history="1">
        <w:proofErr w:type="spellStart"/>
        <w:r w:rsidRPr="00911FB9">
          <w:rPr>
            <w:rStyle w:val="Hyperlink"/>
            <w:rFonts w:ascii="Arial" w:hAnsi="Arial"/>
            <w:sz w:val="18"/>
            <w:lang w:val="en-US"/>
          </w:rPr>
          <w:t>Sylodamp</w:t>
        </w:r>
        <w:proofErr w:type="spellEnd"/>
        <w:r w:rsidRPr="00911FB9">
          <w:rPr>
            <w:rStyle w:val="Hyperlink"/>
            <w:rFonts w:ascii="Arial" w:hAnsi="Arial"/>
            <w:sz w:val="18"/>
            <w:lang w:val="en-US"/>
          </w:rPr>
          <w:t>®</w:t>
        </w:r>
      </w:hyperlink>
      <w:r w:rsidRPr="00911FB9">
        <w:rPr>
          <w:rFonts w:ascii="Arial" w:hAnsi="Arial"/>
          <w:sz w:val="18"/>
          <w:lang w:val="en-US"/>
        </w:rPr>
        <w:t xml:space="preserve">, </w:t>
      </w:r>
      <w:hyperlink r:id="rId16" w:history="1">
        <w:proofErr w:type="spellStart"/>
        <w:r w:rsidRPr="00911FB9">
          <w:rPr>
            <w:rStyle w:val="Hyperlink"/>
            <w:rFonts w:ascii="Arial" w:hAnsi="Arial"/>
            <w:sz w:val="18"/>
            <w:lang w:val="en-US"/>
          </w:rPr>
          <w:t>Isotop</w:t>
        </w:r>
        <w:proofErr w:type="spellEnd"/>
      </w:hyperlink>
      <w:r w:rsidRPr="00911FB9">
        <w:rPr>
          <w:rFonts w:ascii="Arial" w:hAnsi="Arial"/>
          <w:sz w:val="18"/>
          <w:lang w:val="en-US"/>
        </w:rPr>
        <w:t xml:space="preserve"> and </w:t>
      </w:r>
      <w:hyperlink r:id="rId17" w:history="1">
        <w:proofErr w:type="spellStart"/>
        <w:r w:rsidRPr="00911FB9">
          <w:rPr>
            <w:rStyle w:val="Hyperlink"/>
            <w:rFonts w:ascii="Arial" w:hAnsi="Arial"/>
            <w:sz w:val="18"/>
            <w:lang w:val="en-US"/>
          </w:rPr>
          <w:t>Sylocraft</w:t>
        </w:r>
        <w:proofErr w:type="spellEnd"/>
        <w:r w:rsidRPr="00911FB9">
          <w:rPr>
            <w:rStyle w:val="Hyperlink"/>
            <w:rFonts w:ascii="Arial" w:hAnsi="Arial"/>
            <w:sz w:val="18"/>
            <w:lang w:val="en-US"/>
          </w:rPr>
          <w:t>®</w:t>
        </w:r>
      </w:hyperlink>
      <w:r w:rsidRPr="00911FB9">
        <w:rPr>
          <w:rFonts w:ascii="Arial" w:hAnsi="Arial"/>
          <w:sz w:val="18"/>
          <w:lang w:val="en-US"/>
        </w:rPr>
        <w:t xml:space="preserve">, which the company has developed and produces itself. They reduce vibrations effectively, improve the service life of bedded components and thereby </w:t>
      </w:r>
      <w:proofErr w:type="spellStart"/>
      <w:r w:rsidRPr="00911FB9">
        <w:rPr>
          <w:rFonts w:ascii="Arial" w:hAnsi="Arial"/>
          <w:sz w:val="18"/>
          <w:lang w:val="en-US"/>
        </w:rPr>
        <w:t>minimise</w:t>
      </w:r>
      <w:proofErr w:type="spellEnd"/>
      <w:r w:rsidRPr="00911FB9">
        <w:rPr>
          <w:rFonts w:ascii="Arial" w:hAnsi="Arial"/>
          <w:sz w:val="18"/>
          <w:lang w:val="en-US"/>
        </w:rPr>
        <w:t xml:space="preserve"> the need for maintenance and repairs on transport routes, vehicles, buildings and machines. Through sustainable vibration isolation, Getzner is making a valuable contribution to improving quality of life and reducing noise pollution for people and the environment. </w:t>
      </w:r>
    </w:p>
    <w:p w14:paraId="2C7E0DDA" w14:textId="77777777" w:rsidR="004E1B0B" w:rsidRPr="00911FB9" w:rsidRDefault="004E1B0B" w:rsidP="004E1B0B">
      <w:pPr>
        <w:rPr>
          <w:rFonts w:ascii="Arial" w:hAnsi="Arial"/>
          <w:sz w:val="18"/>
          <w:szCs w:val="18"/>
          <w:lang w:val="en-US"/>
        </w:rPr>
      </w:pPr>
    </w:p>
    <w:p w14:paraId="7AE63663" w14:textId="77777777" w:rsidR="004E1B0B" w:rsidRPr="00911FB9" w:rsidRDefault="004E1B0B" w:rsidP="004E1B0B">
      <w:pPr>
        <w:rPr>
          <w:lang w:val="en-US"/>
        </w:rPr>
      </w:pPr>
      <w:r w:rsidRPr="00911FB9">
        <w:rPr>
          <w:rFonts w:ascii="Arial" w:hAnsi="Arial"/>
          <w:sz w:val="18"/>
          <w:lang w:val="en-US"/>
        </w:rPr>
        <w:t xml:space="preserve">Getzner Werkstoffe was founded in 1969 in Buers, Austria, as a subsidiary of Getzner, Mutter &amp; Cie., and sells products and </w:t>
      </w:r>
      <w:proofErr w:type="spellStart"/>
      <w:r w:rsidRPr="00911FB9">
        <w:rPr>
          <w:rFonts w:ascii="Arial" w:hAnsi="Arial"/>
          <w:sz w:val="18"/>
          <w:lang w:val="en-US"/>
        </w:rPr>
        <w:t>customised</w:t>
      </w:r>
      <w:proofErr w:type="spellEnd"/>
      <w:r w:rsidRPr="00911FB9">
        <w:rPr>
          <w:rFonts w:ascii="Arial" w:hAnsi="Arial"/>
          <w:sz w:val="18"/>
          <w:lang w:val="en-US"/>
        </w:rPr>
        <w:t xml:space="preserve"> solutions worldwide. Alongside its locations in Germany, Getzner also has offices in Australia, China, France, India, Japan and the USA. Its own international network is complemented by sales partners in 40 other countries around the world.</w:t>
      </w:r>
    </w:p>
    <w:p w14:paraId="6CC17E21" w14:textId="77777777" w:rsidR="004E1B0B" w:rsidRPr="00911FB9" w:rsidRDefault="004E1B0B" w:rsidP="004E1B0B">
      <w:pPr>
        <w:rPr>
          <w:rFonts w:ascii="Arial" w:hAnsi="Arial" w:cs="Arial"/>
          <w:sz w:val="18"/>
          <w:szCs w:val="18"/>
          <w:lang w:val="en-US"/>
        </w:rPr>
      </w:pPr>
    </w:p>
    <w:p w14:paraId="5610B617" w14:textId="77777777" w:rsidR="004E1B0B" w:rsidRPr="00911FB9" w:rsidRDefault="004E1B0B" w:rsidP="004E1B0B">
      <w:pPr>
        <w:rPr>
          <w:rFonts w:ascii="Arial" w:hAnsi="Arial"/>
          <w:b/>
          <w:sz w:val="18"/>
          <w:szCs w:val="18"/>
          <w:lang w:val="en-US"/>
        </w:rPr>
      </w:pPr>
      <w:r w:rsidRPr="00911FB9">
        <w:rPr>
          <w:rFonts w:ascii="Arial" w:hAnsi="Arial"/>
          <w:b/>
          <w:sz w:val="18"/>
          <w:lang w:val="en-US"/>
        </w:rPr>
        <w:t xml:space="preserve">Facts and figures – Getzner Werkstoffe GmbH </w:t>
      </w:r>
    </w:p>
    <w:p w14:paraId="5A26852B" w14:textId="77777777" w:rsidR="004E1B0B" w:rsidRPr="00911FB9" w:rsidRDefault="004E1B0B" w:rsidP="004E1B0B">
      <w:pPr>
        <w:rPr>
          <w:rFonts w:ascii="Arial" w:hAnsi="Arial"/>
          <w:sz w:val="18"/>
          <w:szCs w:val="18"/>
          <w:lang w:val="en-US"/>
        </w:rPr>
      </w:pPr>
      <w:r w:rsidRPr="00911FB9">
        <w:rPr>
          <w:rFonts w:ascii="Arial" w:hAnsi="Arial"/>
          <w:sz w:val="18"/>
          <w:lang w:val="en-US"/>
        </w:rPr>
        <w:lastRenderedPageBreak/>
        <w:t>Founded:</w:t>
      </w:r>
      <w:r w:rsidRPr="00911FB9">
        <w:rPr>
          <w:rFonts w:ascii="Arial" w:hAnsi="Arial"/>
          <w:sz w:val="18"/>
          <w:lang w:val="en-US"/>
        </w:rPr>
        <w:tab/>
      </w:r>
      <w:r w:rsidRPr="00911FB9">
        <w:rPr>
          <w:rFonts w:ascii="Arial" w:hAnsi="Arial"/>
          <w:sz w:val="18"/>
          <w:lang w:val="en-US"/>
        </w:rPr>
        <w:tab/>
        <w:t xml:space="preserve">1969 </w:t>
      </w:r>
    </w:p>
    <w:p w14:paraId="12CFA348" w14:textId="77777777" w:rsidR="004E1B0B" w:rsidRPr="00911FB9" w:rsidRDefault="004E1B0B" w:rsidP="004E1B0B">
      <w:pPr>
        <w:rPr>
          <w:rFonts w:ascii="Arial" w:hAnsi="Arial"/>
          <w:sz w:val="18"/>
          <w:szCs w:val="18"/>
          <w:lang w:val="en-US"/>
        </w:rPr>
      </w:pPr>
      <w:r w:rsidRPr="00911FB9">
        <w:rPr>
          <w:rFonts w:ascii="Arial" w:hAnsi="Arial"/>
          <w:sz w:val="18"/>
          <w:lang w:val="en-US"/>
        </w:rPr>
        <w:t xml:space="preserve">Chief Executive Officer: </w:t>
      </w:r>
      <w:r w:rsidRPr="00911FB9">
        <w:rPr>
          <w:rFonts w:ascii="Arial" w:hAnsi="Arial"/>
          <w:sz w:val="18"/>
          <w:lang w:val="en-US"/>
        </w:rPr>
        <w:tab/>
        <w:t>Juergen Rainalter</w:t>
      </w:r>
    </w:p>
    <w:p w14:paraId="42B7C0C5" w14:textId="77777777" w:rsidR="004E1B0B" w:rsidRPr="00911FB9" w:rsidRDefault="004E1B0B" w:rsidP="004E1B0B">
      <w:pPr>
        <w:rPr>
          <w:rFonts w:ascii="Arial" w:hAnsi="Arial"/>
          <w:sz w:val="18"/>
          <w:szCs w:val="18"/>
          <w:lang w:val="en-US"/>
        </w:rPr>
      </w:pPr>
      <w:r w:rsidRPr="00911FB9">
        <w:rPr>
          <w:rFonts w:ascii="Arial" w:hAnsi="Arial"/>
          <w:sz w:val="18"/>
          <w:lang w:val="en-US"/>
        </w:rPr>
        <w:t>Employees:</w:t>
      </w:r>
      <w:r w:rsidRPr="00911FB9">
        <w:rPr>
          <w:rFonts w:ascii="Arial" w:hAnsi="Arial"/>
          <w:sz w:val="18"/>
          <w:lang w:val="en-US"/>
        </w:rPr>
        <w:tab/>
      </w:r>
      <w:r w:rsidRPr="00911FB9">
        <w:rPr>
          <w:rFonts w:ascii="Arial" w:hAnsi="Arial"/>
          <w:sz w:val="18"/>
          <w:lang w:val="en-US"/>
        </w:rPr>
        <w:tab/>
        <w:t>500</w:t>
      </w:r>
    </w:p>
    <w:p w14:paraId="1E6B2793" w14:textId="77777777" w:rsidR="004E1B0B" w:rsidRPr="00911FB9" w:rsidRDefault="004E1B0B" w:rsidP="004E1B0B">
      <w:pPr>
        <w:rPr>
          <w:rFonts w:ascii="Arial" w:hAnsi="Arial"/>
          <w:sz w:val="18"/>
          <w:szCs w:val="18"/>
          <w:lang w:val="en-US"/>
        </w:rPr>
      </w:pPr>
      <w:r w:rsidRPr="00911FB9">
        <w:rPr>
          <w:rFonts w:ascii="Arial" w:hAnsi="Arial"/>
          <w:sz w:val="18"/>
          <w:lang w:val="en-US"/>
        </w:rPr>
        <w:t>Turnover in 2022:</w:t>
      </w:r>
      <w:r w:rsidRPr="00911FB9">
        <w:rPr>
          <w:rFonts w:ascii="Arial" w:hAnsi="Arial"/>
          <w:sz w:val="18"/>
          <w:lang w:val="en-US"/>
        </w:rPr>
        <w:tab/>
      </w:r>
      <w:r w:rsidRPr="00911FB9">
        <w:rPr>
          <w:rFonts w:ascii="Arial" w:hAnsi="Arial"/>
          <w:sz w:val="18"/>
          <w:lang w:val="en-US"/>
        </w:rPr>
        <w:tab/>
        <w:t>EUR 150 million</w:t>
      </w:r>
    </w:p>
    <w:p w14:paraId="0FD9FC5C" w14:textId="77777777" w:rsidR="004E1B0B" w:rsidRPr="00911FB9" w:rsidRDefault="004E1B0B" w:rsidP="004E1B0B">
      <w:pPr>
        <w:rPr>
          <w:rFonts w:ascii="Arial" w:hAnsi="Arial"/>
          <w:sz w:val="18"/>
          <w:szCs w:val="18"/>
          <w:lang w:val="en-US"/>
        </w:rPr>
      </w:pPr>
      <w:r w:rsidRPr="00911FB9">
        <w:rPr>
          <w:rFonts w:ascii="Arial" w:hAnsi="Arial"/>
          <w:sz w:val="18"/>
          <w:lang w:val="en-US"/>
        </w:rPr>
        <w:t>Business areas:</w:t>
      </w:r>
      <w:r w:rsidRPr="00911FB9">
        <w:rPr>
          <w:rFonts w:ascii="Arial" w:hAnsi="Arial"/>
          <w:sz w:val="18"/>
          <w:lang w:val="en-US"/>
        </w:rPr>
        <w:tab/>
      </w:r>
      <w:r w:rsidRPr="00911FB9">
        <w:rPr>
          <w:rFonts w:ascii="Arial" w:hAnsi="Arial"/>
          <w:sz w:val="18"/>
          <w:lang w:val="en-US"/>
        </w:rPr>
        <w:tab/>
        <w:t>Railway, construction, industry</w:t>
      </w:r>
    </w:p>
    <w:p w14:paraId="38B3139D" w14:textId="77777777" w:rsidR="004E1B0B" w:rsidRPr="00911FB9" w:rsidRDefault="004E1B0B" w:rsidP="004E1B0B">
      <w:pPr>
        <w:rPr>
          <w:rFonts w:ascii="Arial" w:hAnsi="Arial"/>
          <w:sz w:val="18"/>
          <w:lang w:val="en-US"/>
        </w:rPr>
      </w:pPr>
      <w:r w:rsidRPr="00911FB9">
        <w:rPr>
          <w:rFonts w:ascii="Arial" w:hAnsi="Arial"/>
          <w:sz w:val="18"/>
          <w:lang w:val="en-US"/>
        </w:rPr>
        <w:t xml:space="preserve">Headquarters: </w:t>
      </w:r>
      <w:r w:rsidRPr="00911FB9">
        <w:rPr>
          <w:rFonts w:ascii="Arial" w:hAnsi="Arial"/>
          <w:sz w:val="18"/>
          <w:lang w:val="en-US"/>
        </w:rPr>
        <w:tab/>
      </w:r>
      <w:r w:rsidRPr="00911FB9">
        <w:rPr>
          <w:rFonts w:ascii="Arial" w:hAnsi="Arial"/>
          <w:sz w:val="18"/>
          <w:lang w:val="en-US"/>
        </w:rPr>
        <w:tab/>
        <w:t>Buers (AT)</w:t>
      </w:r>
      <w:r w:rsidRPr="00911FB9">
        <w:rPr>
          <w:rFonts w:ascii="Arial" w:hAnsi="Arial"/>
          <w:sz w:val="18"/>
          <w:lang w:val="en-US"/>
        </w:rPr>
        <w:br/>
        <w:t>Locations:</w:t>
      </w:r>
      <w:r w:rsidRPr="00911FB9">
        <w:rPr>
          <w:rFonts w:ascii="Arial" w:hAnsi="Arial"/>
          <w:sz w:val="18"/>
          <w:lang w:val="en-US"/>
        </w:rPr>
        <w:tab/>
      </w:r>
      <w:r w:rsidRPr="00911FB9">
        <w:rPr>
          <w:rFonts w:ascii="Arial" w:hAnsi="Arial"/>
          <w:sz w:val="18"/>
          <w:lang w:val="en-US"/>
        </w:rPr>
        <w:tab/>
        <w:t xml:space="preserve">Melbourne (AU), Beijing, Kunshan (CN), Munich, Berlin, Stuttgart (DE), </w:t>
      </w:r>
    </w:p>
    <w:p w14:paraId="49043EBC" w14:textId="77777777" w:rsidR="004E1B0B" w:rsidRPr="00911FB9" w:rsidRDefault="004E1B0B" w:rsidP="004E1B0B">
      <w:pPr>
        <w:ind w:left="1416" w:firstLine="708"/>
        <w:rPr>
          <w:rFonts w:ascii="Arial" w:hAnsi="Arial"/>
          <w:sz w:val="18"/>
          <w:lang w:val="en-US"/>
        </w:rPr>
      </w:pPr>
      <w:r w:rsidRPr="00911FB9">
        <w:rPr>
          <w:rFonts w:ascii="Arial" w:hAnsi="Arial"/>
          <w:sz w:val="18"/>
          <w:lang w:val="en-US"/>
        </w:rPr>
        <w:t>Lyon, Paris (FR), Pune (IN), Tokyo (JP), Charlotte (US)</w:t>
      </w:r>
    </w:p>
    <w:p w14:paraId="42E77DD3" w14:textId="77777777" w:rsidR="004E1B0B" w:rsidRPr="00D460CC" w:rsidRDefault="004E1B0B" w:rsidP="004E1B0B">
      <w:pPr>
        <w:rPr>
          <w:rFonts w:ascii="Arial" w:hAnsi="Arial"/>
          <w:sz w:val="18"/>
        </w:rPr>
      </w:pPr>
      <w:r w:rsidRPr="00D460CC">
        <w:rPr>
          <w:rFonts w:ascii="Arial" w:hAnsi="Arial"/>
          <w:sz w:val="18"/>
        </w:rPr>
        <w:t xml:space="preserve">Export rate: </w:t>
      </w:r>
      <w:r w:rsidRPr="00D460CC">
        <w:rPr>
          <w:rFonts w:ascii="Arial" w:hAnsi="Arial"/>
          <w:sz w:val="18"/>
        </w:rPr>
        <w:tab/>
      </w:r>
      <w:r w:rsidRPr="00D460CC">
        <w:rPr>
          <w:rFonts w:ascii="Arial" w:hAnsi="Arial"/>
          <w:sz w:val="18"/>
        </w:rPr>
        <w:tab/>
        <w:t>90 %</w:t>
      </w:r>
    </w:p>
    <w:p w14:paraId="45D2E517" w14:textId="77777777" w:rsidR="004E1B0B" w:rsidRPr="00145AF7" w:rsidRDefault="004E1B0B" w:rsidP="004E1B0B">
      <w:pPr>
        <w:spacing w:after="0" w:line="240" w:lineRule="auto"/>
        <w:rPr>
          <w:rFonts w:ascii="Arial" w:eastAsia="Times New Roman" w:hAnsi="Arial" w:cs="Times New Roman"/>
          <w:b/>
          <w:bCs/>
          <w:color w:val="FF0000"/>
          <w:kern w:val="0"/>
          <w:lang w:eastAsia="de-DE"/>
          <w14:ligatures w14:val="none"/>
        </w:rPr>
      </w:pPr>
    </w:p>
    <w:p w14:paraId="46AB6A3D" w14:textId="77777777" w:rsidR="004E1B0B" w:rsidRPr="00145AF7" w:rsidRDefault="004E1B0B" w:rsidP="004E1B0B">
      <w:pPr>
        <w:spacing w:after="0" w:line="240" w:lineRule="auto"/>
        <w:rPr>
          <w:rFonts w:ascii="Arial" w:eastAsia="Times New Roman" w:hAnsi="Arial" w:cs="Times New Roman"/>
          <w:b/>
          <w:bCs/>
          <w:color w:val="FF0000"/>
          <w:kern w:val="0"/>
          <w:lang w:eastAsia="de-DE"/>
          <w14:ligatures w14:val="none"/>
        </w:rPr>
        <w:sectPr w:rsidR="004E1B0B" w:rsidRPr="00145AF7" w:rsidSect="004E1B0B">
          <w:pgSz w:w="11906" w:h="16838"/>
          <w:pgMar w:top="1417" w:right="1417" w:bottom="1134" w:left="1417" w:header="708" w:footer="708" w:gutter="0"/>
          <w:cols w:space="708"/>
          <w:docGrid w:linePitch="360"/>
        </w:sectPr>
      </w:pPr>
    </w:p>
    <w:p w14:paraId="3917798E" w14:textId="77777777" w:rsidR="004E1B0B" w:rsidRPr="00145AF7" w:rsidRDefault="004E1B0B" w:rsidP="004E1B0B">
      <w:pPr>
        <w:spacing w:after="0" w:line="240" w:lineRule="auto"/>
        <w:rPr>
          <w:rFonts w:ascii="Arial" w:eastAsia="Times New Roman" w:hAnsi="Arial" w:cs="Times New Roman"/>
          <w:b/>
          <w:bCs/>
          <w:color w:val="FF0000"/>
          <w:kern w:val="0"/>
          <w:lang w:eastAsia="de-DE"/>
          <w14:ligatures w14:val="none"/>
        </w:rPr>
      </w:pPr>
    </w:p>
    <w:p w14:paraId="549F1CCB" w14:textId="77777777" w:rsidR="004E1B0B" w:rsidRPr="00145AF7" w:rsidRDefault="004E1B0B" w:rsidP="004E1B0B">
      <w:pPr>
        <w:spacing w:after="0" w:line="240" w:lineRule="auto"/>
        <w:rPr>
          <w:rFonts w:ascii="Arial" w:eastAsia="Times New Roman" w:hAnsi="Arial" w:cs="Times New Roman"/>
          <w:b/>
          <w:bCs/>
          <w:color w:val="FF0000"/>
          <w:kern w:val="0"/>
          <w:lang w:eastAsia="de-DE"/>
          <w14:ligatures w14:val="none"/>
        </w:rPr>
      </w:pPr>
    </w:p>
    <w:p w14:paraId="77207A46" w14:textId="77777777" w:rsidR="004E1B0B" w:rsidRPr="00145AF7" w:rsidRDefault="004E1B0B" w:rsidP="004E1B0B">
      <w:pPr>
        <w:spacing w:after="0" w:line="240" w:lineRule="auto"/>
        <w:rPr>
          <w:rFonts w:ascii="Arial" w:eastAsia="Times New Roman" w:hAnsi="Arial" w:cs="Times New Roman"/>
          <w:b/>
          <w:bCs/>
          <w:color w:val="FF0000"/>
          <w:kern w:val="0"/>
          <w:lang w:eastAsia="de-DE"/>
          <w14:ligatures w14:val="none"/>
        </w:rPr>
        <w:sectPr w:rsidR="004E1B0B" w:rsidRPr="00145AF7" w:rsidSect="004E1B0B">
          <w:type w:val="continuous"/>
          <w:pgSz w:w="11906" w:h="16838"/>
          <w:pgMar w:top="1417" w:right="1417" w:bottom="1134" w:left="1417" w:header="708" w:footer="708" w:gutter="0"/>
          <w:cols w:num="2" w:space="708"/>
          <w:docGrid w:linePitch="360"/>
        </w:sectPr>
      </w:pPr>
    </w:p>
    <w:p w14:paraId="33FFCA2A" w14:textId="77777777" w:rsidR="004E1B0B" w:rsidRPr="00911FB9" w:rsidRDefault="004E1B0B" w:rsidP="004E1B0B">
      <w:pPr>
        <w:spacing w:after="0" w:line="240" w:lineRule="auto"/>
        <w:rPr>
          <w:rFonts w:ascii="Arial" w:eastAsia="Times New Roman" w:hAnsi="Arial" w:cs="Times New Roman"/>
          <w:b/>
          <w:bCs/>
          <w:kern w:val="0"/>
          <w:lang w:eastAsia="de-DE"/>
          <w14:ligatures w14:val="none"/>
        </w:rPr>
      </w:pPr>
      <w:r w:rsidRPr="00911FB9">
        <w:rPr>
          <w:rFonts w:ascii="Arial" w:eastAsia="Times New Roman" w:hAnsi="Arial" w:cs="Times New Roman"/>
          <w:b/>
          <w:bCs/>
          <w:kern w:val="0"/>
          <w:lang w:eastAsia="de-DE"/>
          <w14:ligatures w14:val="none"/>
        </w:rPr>
        <w:t xml:space="preserve">Further </w:t>
      </w:r>
      <w:proofErr w:type="spellStart"/>
      <w:r w:rsidRPr="00911FB9">
        <w:rPr>
          <w:rFonts w:ascii="Arial" w:eastAsia="Times New Roman" w:hAnsi="Arial" w:cs="Times New Roman"/>
          <w:b/>
          <w:bCs/>
          <w:kern w:val="0"/>
          <w:lang w:eastAsia="de-DE"/>
          <w14:ligatures w14:val="none"/>
        </w:rPr>
        <w:t>information</w:t>
      </w:r>
      <w:proofErr w:type="spellEnd"/>
      <w:r w:rsidRPr="00911FB9">
        <w:rPr>
          <w:rFonts w:ascii="Arial" w:eastAsia="Times New Roman" w:hAnsi="Arial" w:cs="Times New Roman"/>
          <w:b/>
          <w:bCs/>
          <w:kern w:val="0"/>
          <w:lang w:eastAsia="de-DE"/>
          <w14:ligatures w14:val="none"/>
        </w:rPr>
        <w:t>:</w:t>
      </w:r>
    </w:p>
    <w:p w14:paraId="76FB751C" w14:textId="77777777" w:rsidR="004E1B0B" w:rsidRPr="00911FB9" w:rsidRDefault="004E1B0B" w:rsidP="004E1B0B">
      <w:pPr>
        <w:spacing w:after="0" w:line="240" w:lineRule="auto"/>
        <w:rPr>
          <w:rFonts w:ascii="Arial" w:eastAsia="Times New Roman" w:hAnsi="Arial" w:cs="Times New Roman"/>
          <w:kern w:val="0"/>
          <w:lang w:eastAsia="de-DE"/>
          <w14:ligatures w14:val="none"/>
        </w:rPr>
      </w:pPr>
      <w:r w:rsidRPr="00911FB9">
        <w:rPr>
          <w:rFonts w:ascii="Arial" w:eastAsia="Times New Roman" w:hAnsi="Arial" w:cs="Times New Roman"/>
          <w:kern w:val="0"/>
          <w:lang w:eastAsia="de-DE"/>
          <w14:ligatures w14:val="none"/>
        </w:rPr>
        <w:t>Getzner Werkstoffe GmbH</w:t>
      </w:r>
    </w:p>
    <w:p w14:paraId="27C8BACB" w14:textId="6FD2FAAB" w:rsidR="004E1B0B" w:rsidRPr="00911FB9" w:rsidRDefault="004E1B0B" w:rsidP="004E1B0B">
      <w:pPr>
        <w:spacing w:after="0" w:line="240" w:lineRule="auto"/>
        <w:rPr>
          <w:rFonts w:ascii="Arial" w:eastAsia="Times New Roman" w:hAnsi="Arial" w:cs="Times New Roman"/>
          <w:kern w:val="0"/>
          <w:lang w:eastAsia="de-DE"/>
          <w14:ligatures w14:val="none"/>
        </w:rPr>
      </w:pPr>
      <w:r>
        <w:rPr>
          <w:rFonts w:ascii="Arial" w:eastAsia="Times New Roman" w:hAnsi="Arial" w:cs="Times New Roman"/>
          <w:kern w:val="0"/>
          <w:lang w:eastAsia="de-DE"/>
          <w14:ligatures w14:val="none"/>
        </w:rPr>
        <w:t>Katharina Hagspiel</w:t>
      </w:r>
    </w:p>
    <w:p w14:paraId="5AB2CEE4" w14:textId="24E0CEE6" w:rsidR="004E1B0B" w:rsidRPr="00911FB9" w:rsidRDefault="004E1B0B" w:rsidP="004E1B0B">
      <w:pPr>
        <w:spacing w:after="0" w:line="240" w:lineRule="auto"/>
        <w:rPr>
          <w:rFonts w:ascii="Arial" w:eastAsia="Times New Roman" w:hAnsi="Arial" w:cs="Times New Roman"/>
          <w:kern w:val="0"/>
          <w:lang w:eastAsia="de-DE"/>
          <w14:ligatures w14:val="none"/>
        </w:rPr>
      </w:pPr>
      <w:r w:rsidRPr="00911FB9">
        <w:rPr>
          <w:rFonts w:ascii="Arial" w:eastAsia="Times New Roman" w:hAnsi="Arial" w:cs="Times New Roman"/>
          <w:kern w:val="0"/>
          <w:lang w:eastAsia="de-DE"/>
          <w14:ligatures w14:val="none"/>
        </w:rPr>
        <w:t>T +43-5552-201-</w:t>
      </w:r>
      <w:r>
        <w:rPr>
          <w:rFonts w:ascii="Arial" w:eastAsia="Times New Roman" w:hAnsi="Arial" w:cs="Times New Roman"/>
          <w:kern w:val="0"/>
          <w:lang w:eastAsia="de-DE"/>
          <w14:ligatures w14:val="none"/>
        </w:rPr>
        <w:t>1437</w:t>
      </w:r>
    </w:p>
    <w:p w14:paraId="2F4186D1" w14:textId="184B52E4" w:rsidR="004E1B0B" w:rsidRDefault="004E1B0B" w:rsidP="004E1B0B">
      <w:pPr>
        <w:spacing w:after="0" w:line="240" w:lineRule="auto"/>
        <w:rPr>
          <w:rFonts w:ascii="Arial" w:eastAsia="Times New Roman" w:hAnsi="Arial" w:cs="Times New Roman"/>
          <w:kern w:val="0"/>
          <w:lang w:eastAsia="de-DE"/>
          <w14:ligatures w14:val="none"/>
        </w:rPr>
      </w:pPr>
      <w:hyperlink r:id="rId18" w:history="1">
        <w:r w:rsidRPr="00E727BA">
          <w:rPr>
            <w:rStyle w:val="Hyperlink"/>
            <w:rFonts w:ascii="Arial" w:eastAsia="Times New Roman" w:hAnsi="Arial" w:cs="Times New Roman"/>
            <w:kern w:val="0"/>
            <w:lang w:eastAsia="de-DE"/>
            <w14:ligatures w14:val="none"/>
          </w:rPr>
          <w:t>katharina.hagspiel</w:t>
        </w:r>
        <w:r w:rsidRPr="00E727BA">
          <w:rPr>
            <w:rStyle w:val="Hyperlink"/>
            <w:rFonts w:ascii="Arial" w:eastAsia="Times New Roman" w:hAnsi="Arial" w:cs="Times New Roman"/>
            <w:kern w:val="0"/>
            <w:lang w:eastAsia="de-DE"/>
            <w14:ligatures w14:val="none"/>
          </w:rPr>
          <w:t>@getzner.com</w:t>
        </w:r>
      </w:hyperlink>
    </w:p>
    <w:p w14:paraId="7D1354A5" w14:textId="77777777" w:rsidR="004E1B0B" w:rsidRDefault="004E1B0B" w:rsidP="004E1B0B">
      <w:pPr>
        <w:spacing w:after="0" w:line="240" w:lineRule="auto"/>
        <w:rPr>
          <w:rFonts w:ascii="Arial" w:eastAsia="Times New Roman" w:hAnsi="Arial" w:cs="Times New Roman"/>
          <w:kern w:val="0"/>
          <w:lang w:eastAsia="de-DE"/>
          <w14:ligatures w14:val="none"/>
        </w:rPr>
      </w:pPr>
    </w:p>
    <w:p w14:paraId="3386065E" w14:textId="77777777" w:rsidR="004E1B0B" w:rsidRDefault="004E1B0B" w:rsidP="004E1B0B">
      <w:pPr>
        <w:spacing w:after="0" w:line="240" w:lineRule="auto"/>
        <w:rPr>
          <w:rFonts w:ascii="Arial" w:eastAsia="Times New Roman" w:hAnsi="Arial" w:cs="Times New Roman"/>
          <w:kern w:val="0"/>
          <w:lang w:eastAsia="de-DE"/>
          <w14:ligatures w14:val="none"/>
        </w:rPr>
      </w:pPr>
    </w:p>
    <w:p w14:paraId="0E264A03" w14:textId="69A329C3" w:rsidR="004E1B0B" w:rsidRPr="00911FB9" w:rsidRDefault="004E1B0B" w:rsidP="004E1B0B">
      <w:pPr>
        <w:spacing w:after="0" w:line="240" w:lineRule="auto"/>
        <w:rPr>
          <w:rFonts w:ascii="Arial" w:eastAsia="Times New Roman" w:hAnsi="Arial" w:cs="Times New Roman"/>
          <w:kern w:val="0"/>
          <w:lang w:eastAsia="de-DE"/>
          <w14:ligatures w14:val="none"/>
        </w:rPr>
      </w:pPr>
      <w:r w:rsidRPr="00911FB9">
        <w:rPr>
          <w:rFonts w:ascii="Arial" w:eastAsia="Times New Roman" w:hAnsi="Arial" w:cs="Times New Roman"/>
          <w:kern w:val="0"/>
          <w:lang w:eastAsia="de-DE"/>
          <w14:ligatures w14:val="none"/>
        </w:rPr>
        <w:t>Pressekontakt:</w:t>
      </w:r>
    </w:p>
    <w:p w14:paraId="6DF2135A" w14:textId="77777777" w:rsidR="004E1B0B" w:rsidRPr="00911FB9" w:rsidRDefault="004E1B0B" w:rsidP="004E1B0B">
      <w:pPr>
        <w:spacing w:after="0" w:line="240" w:lineRule="auto"/>
        <w:rPr>
          <w:rFonts w:ascii="Arial" w:eastAsia="Times New Roman" w:hAnsi="Arial" w:cs="Times New Roman"/>
          <w:kern w:val="0"/>
          <w:lang w:eastAsia="de-DE"/>
          <w14:ligatures w14:val="none"/>
        </w:rPr>
      </w:pPr>
      <w:proofErr w:type="spellStart"/>
      <w:r w:rsidRPr="00911FB9">
        <w:rPr>
          <w:rFonts w:ascii="Arial" w:eastAsia="Times New Roman" w:hAnsi="Arial" w:cs="Times New Roman"/>
          <w:kern w:val="0"/>
          <w:lang w:eastAsia="de-DE"/>
          <w14:ligatures w14:val="none"/>
        </w:rPr>
        <w:t>ikp</w:t>
      </w:r>
      <w:proofErr w:type="spellEnd"/>
      <w:r w:rsidRPr="00911FB9">
        <w:rPr>
          <w:rFonts w:ascii="Arial" w:eastAsia="Times New Roman" w:hAnsi="Arial" w:cs="Times New Roman"/>
          <w:kern w:val="0"/>
          <w:lang w:eastAsia="de-DE"/>
          <w14:ligatures w14:val="none"/>
        </w:rPr>
        <w:t xml:space="preserve"> Vorarlberg GmbH</w:t>
      </w:r>
    </w:p>
    <w:p w14:paraId="7ADD61B9" w14:textId="77777777" w:rsidR="004E1B0B" w:rsidRPr="00911FB9" w:rsidRDefault="004E1B0B" w:rsidP="004E1B0B">
      <w:pPr>
        <w:spacing w:after="0" w:line="240" w:lineRule="auto"/>
        <w:rPr>
          <w:rFonts w:ascii="Arial" w:eastAsia="Times New Roman" w:hAnsi="Arial" w:cs="Times New Roman"/>
          <w:kern w:val="0"/>
          <w:lang w:eastAsia="de-DE"/>
          <w14:ligatures w14:val="none"/>
        </w:rPr>
      </w:pPr>
      <w:r w:rsidRPr="00911FB9">
        <w:rPr>
          <w:rFonts w:ascii="Arial" w:eastAsia="Times New Roman" w:hAnsi="Arial" w:cs="Times New Roman"/>
          <w:kern w:val="0"/>
          <w:lang w:eastAsia="de-DE"/>
          <w14:ligatures w14:val="none"/>
        </w:rPr>
        <w:t>Wanda Schwarz</w:t>
      </w:r>
    </w:p>
    <w:p w14:paraId="19FAE421" w14:textId="77777777" w:rsidR="004E1B0B" w:rsidRPr="00911FB9" w:rsidRDefault="004E1B0B" w:rsidP="004E1B0B">
      <w:pPr>
        <w:spacing w:after="0" w:line="240" w:lineRule="auto"/>
        <w:rPr>
          <w:rFonts w:ascii="Arial" w:eastAsia="Times New Roman" w:hAnsi="Arial" w:cs="Times New Roman"/>
          <w:kern w:val="0"/>
          <w:lang w:eastAsia="de-DE"/>
          <w14:ligatures w14:val="none"/>
        </w:rPr>
      </w:pPr>
      <w:r w:rsidRPr="00911FB9">
        <w:rPr>
          <w:rFonts w:ascii="Arial" w:eastAsia="Times New Roman" w:hAnsi="Arial" w:cs="Times New Roman"/>
          <w:kern w:val="0"/>
          <w:lang w:eastAsia="de-DE"/>
          <w14:ligatures w14:val="none"/>
        </w:rPr>
        <w:t>T +43-5572-398811-17</w:t>
      </w:r>
    </w:p>
    <w:p w14:paraId="490E8B72" w14:textId="77777777" w:rsidR="004E1B0B" w:rsidRPr="00911FB9" w:rsidRDefault="004E1B0B" w:rsidP="004E1B0B">
      <w:pPr>
        <w:spacing w:after="0" w:line="240" w:lineRule="auto"/>
        <w:rPr>
          <w:rFonts w:ascii="Arial" w:eastAsia="Times New Roman" w:hAnsi="Arial" w:cs="Times New Roman"/>
          <w:kern w:val="0"/>
          <w:lang w:eastAsia="de-DE"/>
          <w14:ligatures w14:val="none"/>
        </w:rPr>
      </w:pPr>
      <w:r w:rsidRPr="00911FB9">
        <w:rPr>
          <w:rFonts w:ascii="Arial" w:eastAsia="Times New Roman" w:hAnsi="Arial" w:cs="Times New Roman"/>
          <w:kern w:val="0"/>
          <w:lang w:eastAsia="de-DE"/>
          <w14:ligatures w14:val="none"/>
        </w:rPr>
        <w:t>wanda.schwarz@ikp-vorarlberg.at</w:t>
      </w:r>
    </w:p>
    <w:p w14:paraId="4E087CDD" w14:textId="77777777" w:rsidR="004E1B0B" w:rsidRPr="00911FB9" w:rsidRDefault="004E1B0B" w:rsidP="004E1B0B">
      <w:pPr>
        <w:rPr>
          <w:rFonts w:ascii="Arial" w:hAnsi="Arial" w:cs="Arial"/>
        </w:rPr>
        <w:sectPr w:rsidR="004E1B0B" w:rsidRPr="00911FB9" w:rsidSect="004E1B0B">
          <w:type w:val="continuous"/>
          <w:pgSz w:w="11906" w:h="16838"/>
          <w:pgMar w:top="1417" w:right="1417" w:bottom="1134" w:left="1417" w:header="708" w:footer="708" w:gutter="0"/>
          <w:cols w:num="2" w:space="708"/>
          <w:docGrid w:linePitch="360"/>
        </w:sectPr>
      </w:pPr>
    </w:p>
    <w:p w14:paraId="36AB0C11" w14:textId="77777777" w:rsidR="004E1B0B" w:rsidRPr="00145AF7" w:rsidRDefault="004E1B0B" w:rsidP="004E1B0B">
      <w:pPr>
        <w:rPr>
          <w:color w:val="FF0000"/>
        </w:rPr>
      </w:pPr>
    </w:p>
    <w:p w14:paraId="5AFAC396" w14:textId="77777777" w:rsidR="004E1B0B" w:rsidRDefault="004E1B0B" w:rsidP="004E1B0B"/>
    <w:p w14:paraId="30C5A6DD" w14:textId="77777777" w:rsidR="004E1B0B" w:rsidRPr="004E1B0B" w:rsidRDefault="004E1B0B" w:rsidP="004E1B0B">
      <w:pPr>
        <w:rPr>
          <w:rFonts w:ascii="Arial" w:hAnsi="Arial" w:cs="Arial"/>
          <w:i/>
          <w:iCs/>
        </w:rPr>
      </w:pPr>
    </w:p>
    <w:sectPr w:rsidR="004E1B0B" w:rsidRPr="004E1B0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B021E2"/>
    <w:rsid w:val="001E6039"/>
    <w:rsid w:val="0024627D"/>
    <w:rsid w:val="0039668C"/>
    <w:rsid w:val="003F4C6F"/>
    <w:rsid w:val="004E1B0B"/>
    <w:rsid w:val="00527947"/>
    <w:rsid w:val="005B5625"/>
    <w:rsid w:val="005E5217"/>
    <w:rsid w:val="00851B05"/>
    <w:rsid w:val="00971A91"/>
    <w:rsid w:val="00973A76"/>
    <w:rsid w:val="00A51513"/>
    <w:rsid w:val="00B021E2"/>
    <w:rsid w:val="00C41AA6"/>
    <w:rsid w:val="00DD1BA1"/>
    <w:rsid w:val="00E61AD2"/>
    <w:rsid w:val="00E717C1"/>
    <w:rsid w:val="00E91CD2"/>
    <w:rsid w:val="00F633CC"/>
    <w:rsid w:val="00FB48C1"/>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666B8"/>
  <w15:chartTrackingRefBased/>
  <w15:docId w15:val="{25320C18-BB2F-4B93-8E2C-BEC1520DAE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A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B021E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B021E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B021E2"/>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B021E2"/>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B021E2"/>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B021E2"/>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B021E2"/>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B021E2"/>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B021E2"/>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021E2"/>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B021E2"/>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B021E2"/>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B021E2"/>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B021E2"/>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B021E2"/>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B021E2"/>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B021E2"/>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B021E2"/>
    <w:rPr>
      <w:rFonts w:eastAsiaTheme="majorEastAsia" w:cstheme="majorBidi"/>
      <w:color w:val="272727" w:themeColor="text1" w:themeTint="D8"/>
    </w:rPr>
  </w:style>
  <w:style w:type="paragraph" w:styleId="Titel">
    <w:name w:val="Title"/>
    <w:basedOn w:val="Standard"/>
    <w:next w:val="Standard"/>
    <w:link w:val="TitelZchn"/>
    <w:uiPriority w:val="10"/>
    <w:qFormat/>
    <w:rsid w:val="00B021E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B021E2"/>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B021E2"/>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B021E2"/>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B021E2"/>
    <w:pPr>
      <w:spacing w:before="160"/>
      <w:jc w:val="center"/>
    </w:pPr>
    <w:rPr>
      <w:i/>
      <w:iCs/>
      <w:color w:val="404040" w:themeColor="text1" w:themeTint="BF"/>
    </w:rPr>
  </w:style>
  <w:style w:type="character" w:customStyle="1" w:styleId="ZitatZchn">
    <w:name w:val="Zitat Zchn"/>
    <w:basedOn w:val="Absatz-Standardschriftart"/>
    <w:link w:val="Zitat"/>
    <w:uiPriority w:val="29"/>
    <w:rsid w:val="00B021E2"/>
    <w:rPr>
      <w:i/>
      <w:iCs/>
      <w:color w:val="404040" w:themeColor="text1" w:themeTint="BF"/>
    </w:rPr>
  </w:style>
  <w:style w:type="paragraph" w:styleId="Listenabsatz">
    <w:name w:val="List Paragraph"/>
    <w:basedOn w:val="Standard"/>
    <w:uiPriority w:val="34"/>
    <w:qFormat/>
    <w:rsid w:val="00B021E2"/>
    <w:pPr>
      <w:ind w:left="720"/>
      <w:contextualSpacing/>
    </w:pPr>
  </w:style>
  <w:style w:type="character" w:styleId="IntensiveHervorhebung">
    <w:name w:val="Intense Emphasis"/>
    <w:basedOn w:val="Absatz-Standardschriftart"/>
    <w:uiPriority w:val="21"/>
    <w:qFormat/>
    <w:rsid w:val="00B021E2"/>
    <w:rPr>
      <w:i/>
      <w:iCs/>
      <w:color w:val="0F4761" w:themeColor="accent1" w:themeShade="BF"/>
    </w:rPr>
  </w:style>
  <w:style w:type="paragraph" w:styleId="IntensivesZitat">
    <w:name w:val="Intense Quote"/>
    <w:basedOn w:val="Standard"/>
    <w:next w:val="Standard"/>
    <w:link w:val="IntensivesZitatZchn"/>
    <w:uiPriority w:val="30"/>
    <w:qFormat/>
    <w:rsid w:val="00B021E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B021E2"/>
    <w:rPr>
      <w:i/>
      <w:iCs/>
      <w:color w:val="0F4761" w:themeColor="accent1" w:themeShade="BF"/>
    </w:rPr>
  </w:style>
  <w:style w:type="character" w:styleId="IntensiverVerweis">
    <w:name w:val="Intense Reference"/>
    <w:basedOn w:val="Absatz-Standardschriftart"/>
    <w:uiPriority w:val="32"/>
    <w:qFormat/>
    <w:rsid w:val="00B021E2"/>
    <w:rPr>
      <w:b/>
      <w:bCs/>
      <w:smallCaps/>
      <w:color w:val="0F4761" w:themeColor="accent1" w:themeShade="BF"/>
      <w:spacing w:val="5"/>
    </w:rPr>
  </w:style>
  <w:style w:type="character" w:styleId="Kommentarzeichen">
    <w:name w:val="annotation reference"/>
    <w:basedOn w:val="Absatz-Standardschriftart"/>
    <w:uiPriority w:val="99"/>
    <w:semiHidden/>
    <w:unhideWhenUsed/>
    <w:rsid w:val="0024627D"/>
    <w:rPr>
      <w:sz w:val="16"/>
      <w:szCs w:val="16"/>
    </w:rPr>
  </w:style>
  <w:style w:type="paragraph" w:styleId="Kommentartext">
    <w:name w:val="annotation text"/>
    <w:basedOn w:val="Standard"/>
    <w:link w:val="KommentartextZchn"/>
    <w:uiPriority w:val="99"/>
    <w:unhideWhenUsed/>
    <w:rsid w:val="0024627D"/>
    <w:pPr>
      <w:spacing w:line="240" w:lineRule="auto"/>
    </w:pPr>
    <w:rPr>
      <w:sz w:val="20"/>
      <w:szCs w:val="20"/>
    </w:rPr>
  </w:style>
  <w:style w:type="character" w:customStyle="1" w:styleId="KommentartextZchn">
    <w:name w:val="Kommentartext Zchn"/>
    <w:basedOn w:val="Absatz-Standardschriftart"/>
    <w:link w:val="Kommentartext"/>
    <w:uiPriority w:val="99"/>
    <w:rsid w:val="0024627D"/>
    <w:rPr>
      <w:sz w:val="20"/>
      <w:szCs w:val="20"/>
    </w:rPr>
  </w:style>
  <w:style w:type="paragraph" w:styleId="Kommentarthema">
    <w:name w:val="annotation subject"/>
    <w:basedOn w:val="Kommentartext"/>
    <w:next w:val="Kommentartext"/>
    <w:link w:val="KommentarthemaZchn"/>
    <w:uiPriority w:val="99"/>
    <w:semiHidden/>
    <w:unhideWhenUsed/>
    <w:rsid w:val="0024627D"/>
    <w:rPr>
      <w:b/>
      <w:bCs/>
    </w:rPr>
  </w:style>
  <w:style w:type="character" w:customStyle="1" w:styleId="KommentarthemaZchn">
    <w:name w:val="Kommentarthema Zchn"/>
    <w:basedOn w:val="KommentartextZchn"/>
    <w:link w:val="Kommentarthema"/>
    <w:uiPriority w:val="99"/>
    <w:semiHidden/>
    <w:rsid w:val="0024627D"/>
    <w:rPr>
      <w:b/>
      <w:bCs/>
      <w:sz w:val="20"/>
      <w:szCs w:val="20"/>
    </w:rPr>
  </w:style>
  <w:style w:type="character" w:styleId="Hyperlink">
    <w:name w:val="Hyperlink"/>
    <w:basedOn w:val="Absatz-Standardschriftart"/>
    <w:uiPriority w:val="99"/>
    <w:unhideWhenUsed/>
    <w:rsid w:val="004E1B0B"/>
    <w:rPr>
      <w:color w:val="467886" w:themeColor="hyperlink"/>
      <w:u w:val="single"/>
    </w:rPr>
  </w:style>
  <w:style w:type="character" w:styleId="NichtaufgelsteErwhnung">
    <w:name w:val="Unresolved Mention"/>
    <w:basedOn w:val="Absatz-Standardschriftart"/>
    <w:uiPriority w:val="99"/>
    <w:semiHidden/>
    <w:unhideWhenUsed/>
    <w:rsid w:val="004E1B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etzner.com/en" TargetMode="External"/><Relationship Id="rId13" Type="http://schemas.openxmlformats.org/officeDocument/2006/relationships/hyperlink" Target="https://www.getzner.com/en/products/sylomer" TargetMode="External"/><Relationship Id="rId18" Type="http://schemas.openxmlformats.org/officeDocument/2006/relationships/hyperlink" Target="mailto:katharina.hagspiel@getzner.com" TargetMode="External"/><Relationship Id="rId3" Type="http://schemas.openxmlformats.org/officeDocument/2006/relationships/webSettings" Target="webSettings.xml"/><Relationship Id="rId7" Type="http://schemas.openxmlformats.org/officeDocument/2006/relationships/image" Target="media/image3.png"/><Relationship Id="rId12" Type="http://schemas.openxmlformats.org/officeDocument/2006/relationships/hyperlink" Target="https://www.getzner.com/en/applications/industry" TargetMode="External"/><Relationship Id="rId17" Type="http://schemas.openxmlformats.org/officeDocument/2006/relationships/hyperlink" Target="https://www.getzner.com/en/products/sylocraft" TargetMode="External"/><Relationship Id="rId2" Type="http://schemas.openxmlformats.org/officeDocument/2006/relationships/settings" Target="settings.xml"/><Relationship Id="rId16" Type="http://schemas.openxmlformats.org/officeDocument/2006/relationships/hyperlink" Target="https://www.getzner.com/en/products/isotop"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hyperlink" Target="https://www.getzner.com/en/applications/construction" TargetMode="External"/><Relationship Id="rId5" Type="http://schemas.openxmlformats.org/officeDocument/2006/relationships/image" Target="media/image1.png"/><Relationship Id="rId15" Type="http://schemas.openxmlformats.org/officeDocument/2006/relationships/hyperlink" Target="https://www.getzner.com/en/products/sylodamp" TargetMode="External"/><Relationship Id="rId10" Type="http://schemas.openxmlformats.org/officeDocument/2006/relationships/hyperlink" Target="https://www.getzner.com/en/applications/railway" TargetMode="External"/><Relationship Id="rId19" Type="http://schemas.openxmlformats.org/officeDocument/2006/relationships/fontTable" Target="fontTable.xml"/><Relationship Id="rId4" Type="http://schemas.openxmlformats.org/officeDocument/2006/relationships/hyperlink" Target="https://www.getzner.com/en/press/chillventa-2024" TargetMode="External"/><Relationship Id="rId9" Type="http://schemas.openxmlformats.org/officeDocument/2006/relationships/hyperlink" Target="https://www.getzner.com/en/about-us" TargetMode="External"/><Relationship Id="rId14" Type="http://schemas.openxmlformats.org/officeDocument/2006/relationships/hyperlink" Target="https://www.getzner.com/en/products/sylodyn"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969</Words>
  <Characters>6109</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Getzner Werkstoffe</Company>
  <LinksUpToDate>false</LinksUpToDate>
  <CharactersWithSpaces>7064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Hagspiel Katharina</dc:creator>
  <cp:keywords/>
  <dc:description/>
  <cp:lastModifiedBy>Hagspiel Katharina</cp:lastModifiedBy>
  <cp:revision>6</cp:revision>
  <dcterms:created xsi:type="dcterms:W3CDTF">2024-07-31T18:08:00Z</dcterms:created>
  <dcterms:modified xsi:type="dcterms:W3CDTF">2024-08-01T14:27:00Z</dcterms:modified>
</cp:coreProperties>
</file>